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65" w:rsidRDefault="00FE3765" w:rsidP="00FE3765">
      <w:pPr>
        <w:jc w:val="center"/>
        <w:rPr>
          <w:b/>
          <w:sz w:val="20"/>
          <w:szCs w:val="20"/>
          <w:lang w:val="uk-UA"/>
        </w:rPr>
      </w:pPr>
      <w: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ed="t">
            <v:fill color2="black"/>
            <v:imagedata r:id="rId8" o:title=""/>
          </v:shape>
          <o:OLEObject Type="Embed" ProgID="Word.Picture.8" ShapeID="_x0000_i1025" DrawAspect="Content" ObjectID="_1652681101" r:id="rId9"/>
        </w:object>
      </w:r>
    </w:p>
    <w:p w:rsidR="00FE3765" w:rsidRDefault="00FE3765" w:rsidP="00FE3765">
      <w:pPr>
        <w:jc w:val="center"/>
        <w:rPr>
          <w:b/>
          <w:sz w:val="20"/>
          <w:szCs w:val="20"/>
          <w:lang w:val="uk-UA"/>
        </w:rPr>
      </w:pPr>
    </w:p>
    <w:p w:rsidR="00FE3765" w:rsidRDefault="00FE3765" w:rsidP="00FE3765">
      <w:pPr>
        <w:jc w:val="center"/>
        <w:rPr>
          <w:bCs/>
          <w:spacing w:val="8"/>
          <w:szCs w:val="20"/>
          <w:lang w:val="uk-UA"/>
        </w:rPr>
      </w:pPr>
      <w:r>
        <w:rPr>
          <w:b/>
          <w:spacing w:val="-8"/>
          <w:sz w:val="28"/>
          <w:szCs w:val="20"/>
          <w:lang w:val="uk-UA"/>
        </w:rPr>
        <w:t>НІКОПОЛЬСЬКИЙ МІСЬКИЙ ГОЛОВА</w:t>
      </w:r>
    </w:p>
    <w:p w:rsidR="00FE3765" w:rsidRDefault="00FE3765" w:rsidP="00FE3765">
      <w:pPr>
        <w:jc w:val="center"/>
        <w:rPr>
          <w:b/>
          <w:spacing w:val="8"/>
          <w:sz w:val="10"/>
          <w:szCs w:val="20"/>
          <w:lang w:val="uk-UA"/>
        </w:rPr>
      </w:pPr>
      <w:r>
        <w:rPr>
          <w:bCs/>
          <w:spacing w:val="8"/>
          <w:szCs w:val="20"/>
          <w:lang w:val="uk-UA"/>
        </w:rPr>
        <w:t>Д н і п р о п е т р о в с ь к а   о б л а с т ь</w:t>
      </w:r>
    </w:p>
    <w:p w:rsidR="00FE3765" w:rsidRDefault="00FE3765" w:rsidP="00FE3765">
      <w:pPr>
        <w:jc w:val="center"/>
        <w:rPr>
          <w:b/>
          <w:spacing w:val="8"/>
          <w:sz w:val="10"/>
          <w:szCs w:val="20"/>
          <w:lang w:val="uk-UA"/>
        </w:rPr>
      </w:pPr>
    </w:p>
    <w:p w:rsidR="00FE3765" w:rsidRDefault="00FE3765" w:rsidP="00FE3765">
      <w:pPr>
        <w:jc w:val="center"/>
        <w:rPr>
          <w:bCs/>
          <w:sz w:val="8"/>
          <w:szCs w:val="2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-15240</wp:posOffset>
                </wp:positionV>
                <wp:extent cx="6109970" cy="175895"/>
                <wp:effectExtent l="3810" t="1905" r="1270" b="317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75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27"/>
                            </w:tblGrid>
                            <w:tr w:rsidR="00FE3765">
                              <w:trPr>
                                <w:trHeight w:val="282"/>
                              </w:trPr>
                              <w:tc>
                                <w:tcPr>
                                  <w:tcW w:w="9627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auto"/>
                                </w:tcPr>
                                <w:p w:rsidR="00FE3765" w:rsidRDefault="00FE3765">
                                  <w:pPr>
                                    <w:snapToGrid w:val="0"/>
                                    <w:rPr>
                                      <w:sz w:val="12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3765" w:rsidRDefault="00FE3765" w:rsidP="00FE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1.2pt;width:481.1pt;height:13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27"/>
                      </w:tblGrid>
                      <w:tr w:rsidR="00FE3765">
                        <w:trPr>
                          <w:trHeight w:val="282"/>
                        </w:trPr>
                        <w:tc>
                          <w:tcPr>
                            <w:tcW w:w="9627" w:type="dxa"/>
                            <w:tcBorders>
                              <w:top w:val="double" w:sz="1" w:space="0" w:color="000000"/>
                            </w:tcBorders>
                            <w:shd w:val="clear" w:color="auto" w:fill="auto"/>
                          </w:tcPr>
                          <w:p w:rsidR="00FE3765" w:rsidRDefault="00FE3765">
                            <w:pPr>
                              <w:snapToGrid w:val="0"/>
                              <w:rPr>
                                <w:sz w:val="12"/>
                                <w:szCs w:val="20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FE3765" w:rsidRDefault="00FE3765" w:rsidP="00FE376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3765" w:rsidRDefault="00FE3765" w:rsidP="00FE3765">
      <w:pPr>
        <w:keepNext/>
        <w:tabs>
          <w:tab w:val="center" w:pos="4819"/>
          <w:tab w:val="left" w:pos="7040"/>
        </w:tabs>
        <w:jc w:val="center"/>
        <w:rPr>
          <w:sz w:val="20"/>
          <w:lang w:val="uk-UA"/>
        </w:rPr>
      </w:pPr>
      <w:r>
        <w:rPr>
          <w:b/>
          <w:bCs/>
          <w:spacing w:val="38"/>
          <w:sz w:val="36"/>
          <w:lang w:val="uk-UA"/>
        </w:rPr>
        <w:t>РОЗПОРЯДЖЕННЯ</w:t>
      </w:r>
    </w:p>
    <w:p w:rsidR="00FE3765" w:rsidRDefault="00FE3765" w:rsidP="00FE3765">
      <w:pPr>
        <w:rPr>
          <w:sz w:val="20"/>
          <w:lang w:val="uk-UA"/>
        </w:rPr>
      </w:pPr>
    </w:p>
    <w:p w:rsidR="00FE3765" w:rsidRPr="00AC2BF3" w:rsidRDefault="00FE3765" w:rsidP="00FE3765">
      <w:pPr>
        <w:jc w:val="both"/>
        <w:rPr>
          <w:sz w:val="28"/>
          <w:szCs w:val="28"/>
          <w:lang w:val="uk-UA"/>
        </w:rPr>
      </w:pPr>
      <w:r w:rsidRPr="00AC2BF3">
        <w:rPr>
          <w:sz w:val="28"/>
          <w:szCs w:val="28"/>
          <w:lang w:val="uk-UA"/>
        </w:rPr>
        <w:t>____</w:t>
      </w:r>
      <w:r>
        <w:rPr>
          <w:sz w:val="28"/>
          <w:szCs w:val="28"/>
          <w:u w:val="single"/>
          <w:lang w:val="uk-UA"/>
        </w:rPr>
        <w:t>02.06.2020</w:t>
      </w:r>
      <w:r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pacing w:val="22"/>
          <w:sz w:val="28"/>
          <w:szCs w:val="28"/>
          <w:lang w:val="uk-UA"/>
        </w:rPr>
        <w:t>м. Нікополь</w:t>
      </w:r>
      <w:r>
        <w:rPr>
          <w:spacing w:val="22"/>
          <w:sz w:val="28"/>
          <w:szCs w:val="28"/>
          <w:lang w:val="uk-UA"/>
        </w:rPr>
        <w:tab/>
      </w:r>
      <w:r>
        <w:rPr>
          <w:spacing w:val="22"/>
          <w:sz w:val="28"/>
          <w:szCs w:val="28"/>
          <w:lang w:val="uk-UA"/>
        </w:rPr>
        <w:tab/>
      </w:r>
      <w:r>
        <w:rPr>
          <w:spacing w:val="22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7A09D7">
        <w:rPr>
          <w:sz w:val="28"/>
          <w:szCs w:val="28"/>
          <w:lang w:val="uk-UA"/>
        </w:rPr>
        <w:t>__</w:t>
      </w:r>
      <w:r w:rsidRPr="00FE3765">
        <w:rPr>
          <w:sz w:val="28"/>
          <w:szCs w:val="28"/>
          <w:u w:val="single"/>
          <w:lang w:val="uk-UA"/>
        </w:rPr>
        <w:t>108-р</w:t>
      </w:r>
      <w:r w:rsidRPr="00AC2BF3">
        <w:rPr>
          <w:sz w:val="28"/>
          <w:szCs w:val="28"/>
          <w:lang w:val="uk-UA"/>
        </w:rPr>
        <w:t>__</w:t>
      </w:r>
    </w:p>
    <w:p w:rsidR="00FE3765" w:rsidRPr="00AC2BF3" w:rsidRDefault="00FE3765" w:rsidP="00FE3765">
      <w:pPr>
        <w:rPr>
          <w:sz w:val="28"/>
          <w:szCs w:val="28"/>
          <w:lang w:val="uk-UA"/>
        </w:rPr>
      </w:pPr>
    </w:p>
    <w:p w:rsidR="00FE3765" w:rsidRPr="00AC2BF3" w:rsidRDefault="00FE3765" w:rsidP="00FE3765">
      <w:pPr>
        <w:rPr>
          <w:sz w:val="28"/>
          <w:szCs w:val="28"/>
          <w:lang w:val="uk-UA"/>
        </w:rPr>
      </w:pPr>
    </w:p>
    <w:p w:rsidR="00FE3765" w:rsidRPr="00AC2BF3" w:rsidRDefault="00FE3765" w:rsidP="00FE3765">
      <w:pPr>
        <w:rPr>
          <w:sz w:val="28"/>
          <w:szCs w:val="28"/>
          <w:lang w:val="uk-UA"/>
        </w:rPr>
      </w:pPr>
      <w:r w:rsidRPr="00AC2BF3">
        <w:rPr>
          <w:sz w:val="28"/>
          <w:szCs w:val="28"/>
          <w:lang w:val="uk-UA"/>
        </w:rPr>
        <w:t xml:space="preserve">Про затвердження Порядку здійснення </w:t>
      </w:r>
    </w:p>
    <w:p w:rsidR="00FE3765" w:rsidRPr="00AC2BF3" w:rsidRDefault="00FE3765" w:rsidP="00FE3765">
      <w:pPr>
        <w:rPr>
          <w:sz w:val="28"/>
          <w:szCs w:val="28"/>
          <w:lang w:val="uk-UA"/>
        </w:rPr>
      </w:pPr>
      <w:r w:rsidRPr="00AC2BF3">
        <w:rPr>
          <w:sz w:val="28"/>
          <w:szCs w:val="28"/>
          <w:lang w:val="uk-UA"/>
        </w:rPr>
        <w:t xml:space="preserve">закупівель товарів, робіт і послуг </w:t>
      </w:r>
    </w:p>
    <w:p w:rsidR="00FE3765" w:rsidRPr="00AC2BF3" w:rsidRDefault="00FE3765" w:rsidP="00FE3765">
      <w:pPr>
        <w:ind w:firstLine="709"/>
        <w:rPr>
          <w:sz w:val="28"/>
          <w:szCs w:val="28"/>
          <w:lang w:val="uk-UA"/>
        </w:rPr>
      </w:pPr>
    </w:p>
    <w:p w:rsidR="00FE3765" w:rsidRPr="00AC2BF3" w:rsidRDefault="00FE3765" w:rsidP="00FE3765">
      <w:pPr>
        <w:ind w:firstLine="709"/>
        <w:rPr>
          <w:sz w:val="28"/>
          <w:szCs w:val="28"/>
          <w:lang w:val="uk-UA"/>
        </w:rPr>
      </w:pPr>
    </w:p>
    <w:p w:rsidR="00FE3765" w:rsidRPr="00AC2BF3" w:rsidRDefault="00FE3765" w:rsidP="00FE376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C2BF3">
        <w:rPr>
          <w:color w:val="000000"/>
          <w:sz w:val="28"/>
          <w:szCs w:val="28"/>
          <w:lang w:val="uk-UA"/>
        </w:rPr>
        <w:t xml:space="preserve">З метою забезпечення </w:t>
      </w:r>
      <w:r w:rsidRPr="00AC2BF3">
        <w:rPr>
          <w:sz w:val="28"/>
          <w:szCs w:val="28"/>
          <w:lang w:val="uk-UA"/>
        </w:rPr>
        <w:t>добросовісної конкуренції серед учасників</w:t>
      </w:r>
      <w:r>
        <w:rPr>
          <w:sz w:val="28"/>
          <w:szCs w:val="28"/>
          <w:lang w:val="uk-UA"/>
        </w:rPr>
        <w:t>,</w:t>
      </w:r>
      <w:r w:rsidRPr="00AC2BF3">
        <w:rPr>
          <w:sz w:val="28"/>
          <w:szCs w:val="28"/>
          <w:lang w:val="uk-UA"/>
        </w:rPr>
        <w:t xml:space="preserve"> максимальної економії</w:t>
      </w:r>
      <w:r>
        <w:rPr>
          <w:sz w:val="28"/>
          <w:szCs w:val="28"/>
          <w:lang w:val="uk-UA"/>
        </w:rPr>
        <w:t xml:space="preserve"> коштів</w:t>
      </w:r>
      <w:r w:rsidRPr="00AC2BF3">
        <w:rPr>
          <w:sz w:val="28"/>
          <w:szCs w:val="28"/>
          <w:lang w:val="uk-UA"/>
        </w:rPr>
        <w:t>, ефективності та пропорційн</w:t>
      </w:r>
      <w:r>
        <w:rPr>
          <w:sz w:val="28"/>
          <w:szCs w:val="28"/>
          <w:lang w:val="uk-UA"/>
        </w:rPr>
        <w:t>ості,</w:t>
      </w:r>
      <w:r w:rsidRPr="00AC2BF3">
        <w:rPr>
          <w:sz w:val="28"/>
          <w:szCs w:val="28"/>
          <w:lang w:val="uk-UA"/>
        </w:rPr>
        <w:t xml:space="preserve"> відкритості та прозор</w:t>
      </w:r>
      <w:r>
        <w:rPr>
          <w:sz w:val="28"/>
          <w:szCs w:val="28"/>
          <w:lang w:val="uk-UA"/>
        </w:rPr>
        <w:t>ості на всіх стадіях закупівель,</w:t>
      </w:r>
      <w:r w:rsidRPr="00AC2BF3">
        <w:rPr>
          <w:sz w:val="28"/>
          <w:szCs w:val="28"/>
          <w:lang w:val="uk-UA"/>
        </w:rPr>
        <w:t xml:space="preserve"> недискримінації учасни</w:t>
      </w:r>
      <w:r>
        <w:rPr>
          <w:sz w:val="28"/>
          <w:szCs w:val="28"/>
          <w:lang w:val="uk-UA"/>
        </w:rPr>
        <w:t>ків та рівного ставлення до них,</w:t>
      </w:r>
      <w:r w:rsidRPr="00AC2BF3">
        <w:rPr>
          <w:sz w:val="28"/>
          <w:szCs w:val="28"/>
          <w:lang w:val="uk-UA"/>
        </w:rPr>
        <w:t xml:space="preserve"> об’єктивного та неупередженого визначення переможця процедур</w:t>
      </w:r>
      <w:r>
        <w:rPr>
          <w:sz w:val="28"/>
          <w:szCs w:val="28"/>
          <w:lang w:val="uk-UA"/>
        </w:rPr>
        <w:t>и закупівлі/спрощеної закупівлі,</w:t>
      </w:r>
      <w:r w:rsidRPr="00AC2BF3">
        <w:rPr>
          <w:sz w:val="28"/>
          <w:szCs w:val="28"/>
          <w:lang w:val="uk-UA"/>
        </w:rPr>
        <w:t xml:space="preserve"> запобігання корупційним діям і зловживанням</w:t>
      </w:r>
      <w:r>
        <w:rPr>
          <w:sz w:val="28"/>
          <w:szCs w:val="28"/>
          <w:lang w:val="uk-UA"/>
        </w:rPr>
        <w:t xml:space="preserve"> у сфері закупівель</w:t>
      </w:r>
      <w:r w:rsidRPr="00AC2BF3">
        <w:rPr>
          <w:color w:val="000000"/>
          <w:sz w:val="28"/>
          <w:szCs w:val="28"/>
          <w:lang w:val="uk-UA"/>
        </w:rPr>
        <w:t>, відповідно до частини 3 статті 3, статті 5 Закону України «Про публічні закупівлі», керуючись статтею 42 Закону України «Про місцеве самоврядування в Україні»:</w:t>
      </w:r>
    </w:p>
    <w:p w:rsidR="00FE3765" w:rsidRDefault="00FE3765" w:rsidP="00FE3765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AC2BF3">
        <w:rPr>
          <w:color w:val="000000"/>
          <w:sz w:val="28"/>
          <w:szCs w:val="28"/>
          <w:lang w:val="uk-UA"/>
        </w:rPr>
        <w:t xml:space="preserve">1. Затвердити </w:t>
      </w:r>
      <w:r w:rsidRPr="00AC2BF3">
        <w:rPr>
          <w:sz w:val="28"/>
          <w:szCs w:val="28"/>
          <w:lang w:val="uk-UA"/>
        </w:rPr>
        <w:t xml:space="preserve">Порядок здійснення закупівель товарів, робіт і послуг (додаток 1). </w:t>
      </w:r>
    </w:p>
    <w:p w:rsidR="00FE3765" w:rsidRPr="00AC335C" w:rsidRDefault="00FE3765" w:rsidP="00FE3765">
      <w:pPr>
        <w:pStyle w:val="a9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AC2BF3">
        <w:rPr>
          <w:sz w:val="28"/>
          <w:szCs w:val="28"/>
          <w:lang w:val="uk-UA"/>
        </w:rPr>
        <w:t xml:space="preserve">2. </w:t>
      </w:r>
      <w:r w:rsidRPr="00AC2BF3">
        <w:rPr>
          <w:rFonts w:eastAsia="Calibri"/>
          <w:sz w:val="28"/>
          <w:szCs w:val="28"/>
          <w:lang w:val="uk-UA"/>
        </w:rPr>
        <w:t xml:space="preserve">Розпорядження міського голови від 04 січня 2019 року № 4-р «Про затвердження Порядку здійснення закупівель товарів, робіт і послуг», 22 січня 2019 року № 17-р «Про внесення змін до </w:t>
      </w:r>
      <w:r w:rsidRPr="00AC2BF3">
        <w:rPr>
          <w:sz w:val="28"/>
          <w:szCs w:val="28"/>
          <w:lang w:val="uk-UA"/>
        </w:rPr>
        <w:t xml:space="preserve">Порядку здійснення закупівель товарів, робіт і послуг, </w:t>
      </w:r>
      <w:r w:rsidRPr="00AC2BF3">
        <w:rPr>
          <w:rFonts w:eastAsia="Calibri"/>
          <w:sz w:val="28"/>
          <w:szCs w:val="28"/>
          <w:lang w:val="uk-UA"/>
        </w:rPr>
        <w:t>затвердженого розпорядженням міського голови від 04.01.2019 № 4-р  Про затвердження Порядку здійснення закупівель товарів, робіт і послуг» вважати такими, що втратили чинність</w:t>
      </w:r>
      <w:r>
        <w:rPr>
          <w:rFonts w:eastAsia="Calibri"/>
          <w:sz w:val="28"/>
          <w:szCs w:val="28"/>
          <w:lang w:val="uk-UA"/>
        </w:rPr>
        <w:t>.</w:t>
      </w:r>
    </w:p>
    <w:p w:rsidR="00FE3765" w:rsidRPr="00AC335C" w:rsidRDefault="00FE3765" w:rsidP="00FE3765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AC335C">
        <w:rPr>
          <w:rFonts w:eastAsia="Calibri"/>
          <w:sz w:val="28"/>
          <w:szCs w:val="28"/>
          <w:lang w:val="uk-UA"/>
        </w:rPr>
        <w:t xml:space="preserve">3. </w:t>
      </w:r>
      <w:r w:rsidRPr="00AC335C">
        <w:rPr>
          <w:sz w:val="28"/>
          <w:szCs w:val="28"/>
          <w:lang w:val="uk-UA"/>
        </w:rPr>
        <w:t>Виконавчим органам Нікополь</w:t>
      </w:r>
      <w:r>
        <w:rPr>
          <w:sz w:val="28"/>
          <w:szCs w:val="28"/>
          <w:lang w:val="uk-UA"/>
        </w:rPr>
        <w:t>ської міської ради; комунальним підприємствам, установам, організаціям</w:t>
      </w:r>
      <w:r w:rsidRPr="00AC335C">
        <w:rPr>
          <w:sz w:val="28"/>
          <w:szCs w:val="28"/>
          <w:lang w:val="uk-UA"/>
        </w:rPr>
        <w:t xml:space="preserve"> Нікопольської міської ради забезпечити планування закупівель на поточний рік та оприлюднення повного річного плану закупіве</w:t>
      </w:r>
      <w:r>
        <w:rPr>
          <w:sz w:val="28"/>
          <w:szCs w:val="28"/>
          <w:lang w:val="uk-UA"/>
        </w:rPr>
        <w:t xml:space="preserve">ль протягом січня кожного року. </w:t>
      </w:r>
    </w:p>
    <w:p w:rsidR="00FE3765" w:rsidRPr="00AC2BF3" w:rsidRDefault="00FE3765" w:rsidP="00FE3765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C2BF3">
        <w:rPr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sz w:val="28"/>
          <w:szCs w:val="28"/>
          <w:lang w:val="uk-UA"/>
        </w:rPr>
        <w:t xml:space="preserve">покласти на начальника управління контролю </w:t>
      </w:r>
      <w:proofErr w:type="spellStart"/>
      <w:r>
        <w:rPr>
          <w:sz w:val="28"/>
          <w:szCs w:val="28"/>
          <w:lang w:val="uk-UA"/>
        </w:rPr>
        <w:t>Якимця</w:t>
      </w:r>
      <w:proofErr w:type="spellEnd"/>
      <w:r>
        <w:rPr>
          <w:sz w:val="28"/>
          <w:szCs w:val="28"/>
          <w:lang w:val="uk-UA"/>
        </w:rPr>
        <w:t xml:space="preserve"> Р.М.</w:t>
      </w:r>
    </w:p>
    <w:p w:rsidR="00FE3765" w:rsidRPr="00AC2BF3" w:rsidRDefault="00FE3765" w:rsidP="00FE3765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FE3765" w:rsidRPr="00AC2BF3" w:rsidRDefault="00FE3765" w:rsidP="00FE3765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FE3765" w:rsidRPr="00AC2BF3" w:rsidRDefault="00FE3765" w:rsidP="00FE3765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FE3765" w:rsidRPr="00AC2BF3" w:rsidRDefault="00FE3765" w:rsidP="00FE3765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AC2BF3">
        <w:rPr>
          <w:sz w:val="28"/>
          <w:szCs w:val="28"/>
          <w:lang w:val="uk-UA"/>
        </w:rPr>
        <w:t>Міський голова</w:t>
      </w:r>
      <w:r w:rsidRPr="00AC2BF3">
        <w:rPr>
          <w:sz w:val="28"/>
          <w:szCs w:val="28"/>
          <w:lang w:val="uk-UA"/>
        </w:rPr>
        <w:tab/>
      </w:r>
      <w:r w:rsidRPr="00AC2BF3">
        <w:rPr>
          <w:sz w:val="28"/>
          <w:szCs w:val="28"/>
          <w:lang w:val="uk-UA"/>
        </w:rPr>
        <w:tab/>
      </w:r>
      <w:r w:rsidRPr="00AC2BF3">
        <w:rPr>
          <w:sz w:val="28"/>
          <w:szCs w:val="28"/>
          <w:lang w:val="uk-UA"/>
        </w:rPr>
        <w:tab/>
      </w:r>
      <w:r w:rsidRPr="00AC2BF3">
        <w:rPr>
          <w:sz w:val="28"/>
          <w:szCs w:val="28"/>
          <w:lang w:val="uk-UA"/>
        </w:rPr>
        <w:tab/>
      </w:r>
      <w:r w:rsidRPr="00AC2BF3">
        <w:rPr>
          <w:sz w:val="28"/>
          <w:szCs w:val="28"/>
          <w:lang w:val="uk-UA"/>
        </w:rPr>
        <w:tab/>
      </w:r>
      <w:r w:rsidRPr="00AC2BF3">
        <w:rPr>
          <w:sz w:val="28"/>
          <w:szCs w:val="28"/>
          <w:lang w:val="uk-UA"/>
        </w:rPr>
        <w:tab/>
      </w:r>
      <w:r w:rsidRPr="00AC2BF3">
        <w:rPr>
          <w:sz w:val="28"/>
          <w:szCs w:val="28"/>
          <w:lang w:val="uk-UA"/>
        </w:rPr>
        <w:tab/>
      </w:r>
      <w:r w:rsidRPr="00AC2BF3">
        <w:rPr>
          <w:sz w:val="28"/>
          <w:szCs w:val="28"/>
          <w:lang w:val="uk-UA"/>
        </w:rPr>
        <w:tab/>
        <w:t xml:space="preserve">А.П. </w:t>
      </w:r>
      <w:proofErr w:type="spellStart"/>
      <w:r w:rsidRPr="00AC2BF3">
        <w:rPr>
          <w:sz w:val="28"/>
          <w:szCs w:val="28"/>
          <w:lang w:val="uk-UA"/>
        </w:rPr>
        <w:t>Фісак</w:t>
      </w:r>
      <w:proofErr w:type="spellEnd"/>
    </w:p>
    <w:p w:rsidR="00FE3765" w:rsidRDefault="00FE3765" w:rsidP="00F06101">
      <w:pPr>
        <w:tabs>
          <w:tab w:val="left" w:pos="7088"/>
        </w:tabs>
        <w:ind w:firstLine="4820"/>
        <w:rPr>
          <w:sz w:val="27"/>
          <w:szCs w:val="27"/>
          <w:lang w:val="uk-UA"/>
        </w:rPr>
      </w:pPr>
    </w:p>
    <w:p w:rsidR="00FE3765" w:rsidRDefault="00FE3765" w:rsidP="00F06101">
      <w:pPr>
        <w:tabs>
          <w:tab w:val="left" w:pos="7088"/>
        </w:tabs>
        <w:ind w:firstLine="4820"/>
        <w:rPr>
          <w:sz w:val="27"/>
          <w:szCs w:val="27"/>
          <w:lang w:val="uk-UA"/>
        </w:rPr>
      </w:pPr>
    </w:p>
    <w:p w:rsidR="00FE3765" w:rsidRDefault="00FE3765" w:rsidP="00F06101">
      <w:pPr>
        <w:tabs>
          <w:tab w:val="left" w:pos="7088"/>
        </w:tabs>
        <w:ind w:firstLine="4820"/>
        <w:rPr>
          <w:sz w:val="27"/>
          <w:szCs w:val="27"/>
          <w:lang w:val="uk-UA"/>
        </w:rPr>
      </w:pPr>
    </w:p>
    <w:p w:rsidR="00F06101" w:rsidRPr="00743CAC" w:rsidRDefault="00F06101" w:rsidP="00F06101">
      <w:pPr>
        <w:tabs>
          <w:tab w:val="left" w:pos="7088"/>
        </w:tabs>
        <w:ind w:firstLine="4820"/>
        <w:rPr>
          <w:sz w:val="27"/>
          <w:szCs w:val="27"/>
          <w:lang w:val="uk-UA"/>
        </w:rPr>
      </w:pPr>
      <w:r w:rsidRPr="00743CAC">
        <w:rPr>
          <w:sz w:val="27"/>
          <w:szCs w:val="27"/>
          <w:lang w:val="uk-UA"/>
        </w:rPr>
        <w:lastRenderedPageBreak/>
        <w:t>Додаток 1</w:t>
      </w:r>
    </w:p>
    <w:p w:rsidR="00F06101" w:rsidRPr="00743CAC" w:rsidRDefault="00F06101" w:rsidP="00F06101">
      <w:pPr>
        <w:tabs>
          <w:tab w:val="left" w:pos="7088"/>
        </w:tabs>
        <w:ind w:firstLine="4820"/>
        <w:rPr>
          <w:sz w:val="27"/>
          <w:szCs w:val="27"/>
          <w:lang w:val="uk-UA"/>
        </w:rPr>
      </w:pPr>
      <w:r w:rsidRPr="00743CAC">
        <w:rPr>
          <w:sz w:val="27"/>
          <w:szCs w:val="27"/>
          <w:lang w:val="uk-UA"/>
        </w:rPr>
        <w:t xml:space="preserve">до розпорядження міського голови </w:t>
      </w:r>
    </w:p>
    <w:p w:rsidR="00F06101" w:rsidRPr="00743CAC" w:rsidRDefault="00F06101" w:rsidP="00F06101">
      <w:pPr>
        <w:ind w:firstLine="4820"/>
        <w:rPr>
          <w:sz w:val="27"/>
          <w:szCs w:val="27"/>
          <w:lang w:val="uk-UA"/>
        </w:rPr>
      </w:pPr>
      <w:r w:rsidRPr="00743CAC">
        <w:rPr>
          <w:sz w:val="27"/>
          <w:szCs w:val="27"/>
          <w:lang w:val="uk-UA"/>
        </w:rPr>
        <w:t xml:space="preserve">від </w:t>
      </w:r>
      <w:r w:rsidR="00160C15" w:rsidRPr="00160C15">
        <w:rPr>
          <w:sz w:val="27"/>
          <w:szCs w:val="27"/>
          <w:u w:val="single"/>
          <w:lang w:val="uk-UA"/>
        </w:rPr>
        <w:t>02.06.2020</w:t>
      </w:r>
      <w:r w:rsidRPr="00743CAC">
        <w:rPr>
          <w:sz w:val="27"/>
          <w:szCs w:val="27"/>
          <w:lang w:val="uk-UA"/>
        </w:rPr>
        <w:t xml:space="preserve"> № </w:t>
      </w:r>
      <w:r w:rsidR="00160C15" w:rsidRPr="00160C15">
        <w:rPr>
          <w:sz w:val="27"/>
          <w:szCs w:val="27"/>
          <w:u w:val="single"/>
          <w:lang w:val="uk-UA"/>
        </w:rPr>
        <w:t>108-р</w:t>
      </w:r>
    </w:p>
    <w:p w:rsidR="00F06101" w:rsidRDefault="00F06101" w:rsidP="00F06101">
      <w:pPr>
        <w:spacing w:line="100" w:lineRule="atLeast"/>
        <w:rPr>
          <w:sz w:val="28"/>
          <w:szCs w:val="28"/>
          <w:lang w:val="uk-UA"/>
        </w:rPr>
      </w:pPr>
    </w:p>
    <w:p w:rsidR="00F06101" w:rsidRPr="00743CAC" w:rsidRDefault="00F06101" w:rsidP="00F06101">
      <w:pPr>
        <w:ind w:left="2973" w:firstLine="567"/>
        <w:rPr>
          <w:sz w:val="27"/>
          <w:szCs w:val="27"/>
          <w:lang w:val="uk-UA"/>
        </w:rPr>
      </w:pPr>
      <w:r w:rsidRPr="00743CAC">
        <w:rPr>
          <w:b/>
          <w:sz w:val="27"/>
          <w:szCs w:val="27"/>
          <w:lang w:val="uk-UA"/>
        </w:rPr>
        <w:t xml:space="preserve">         ПОРЯДОК </w:t>
      </w:r>
    </w:p>
    <w:p w:rsidR="00F06101" w:rsidRPr="00743CAC" w:rsidRDefault="00F06101" w:rsidP="00F06101">
      <w:pPr>
        <w:jc w:val="center"/>
        <w:rPr>
          <w:sz w:val="27"/>
          <w:szCs w:val="27"/>
          <w:lang w:val="uk-UA"/>
        </w:rPr>
      </w:pPr>
      <w:r w:rsidRPr="00743CAC">
        <w:rPr>
          <w:sz w:val="27"/>
          <w:szCs w:val="27"/>
          <w:lang w:val="uk-UA"/>
        </w:rPr>
        <w:t xml:space="preserve">здійснення закупівель товарів, робіт і послуг </w:t>
      </w:r>
    </w:p>
    <w:p w:rsidR="00743CAC" w:rsidRPr="00743CAC" w:rsidRDefault="00743CAC" w:rsidP="00F06101">
      <w:pPr>
        <w:jc w:val="center"/>
        <w:rPr>
          <w:sz w:val="27"/>
          <w:szCs w:val="27"/>
          <w:lang w:val="uk-UA"/>
        </w:rPr>
      </w:pPr>
    </w:p>
    <w:p w:rsidR="00F06101" w:rsidRPr="00743CAC" w:rsidRDefault="00F06101" w:rsidP="00F06101">
      <w:pPr>
        <w:ind w:left="142" w:firstLine="567"/>
        <w:jc w:val="center"/>
        <w:rPr>
          <w:color w:val="000000"/>
          <w:sz w:val="27"/>
          <w:szCs w:val="27"/>
          <w:shd w:val="clear" w:color="auto" w:fill="FFFFFF"/>
          <w:lang w:val="uk-UA"/>
        </w:rPr>
      </w:pPr>
      <w:r w:rsidRPr="00743CAC">
        <w:rPr>
          <w:b/>
          <w:sz w:val="27"/>
          <w:szCs w:val="27"/>
          <w:lang w:val="uk-UA"/>
        </w:rPr>
        <w:t>1. Загальні положення</w:t>
      </w:r>
    </w:p>
    <w:p w:rsidR="00F06101" w:rsidRPr="00743CAC" w:rsidRDefault="00F06101" w:rsidP="00F06101">
      <w:pPr>
        <w:ind w:left="142" w:firstLine="567"/>
        <w:jc w:val="both"/>
        <w:rPr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1.1. </w:t>
      </w:r>
      <w:r w:rsidRPr="00743CAC">
        <w:rPr>
          <w:color w:val="000000"/>
          <w:sz w:val="27"/>
          <w:szCs w:val="27"/>
          <w:lang w:val="uk-UA"/>
        </w:rPr>
        <w:t xml:space="preserve">Порядок здійснення закупівель товарів, робіт і послуг (далі – Порядок), </w:t>
      </w:r>
      <w:r w:rsidRPr="00743CAC">
        <w:rPr>
          <w:color w:val="000000"/>
          <w:sz w:val="27"/>
          <w:szCs w:val="27"/>
          <w:shd w:val="clear" w:color="auto" w:fill="FFFFFF"/>
          <w:lang w:val="uk-UA"/>
        </w:rPr>
        <w:t>розроблено з використанням з</w:t>
      </w:r>
      <w:r w:rsidRPr="00743CAC">
        <w:rPr>
          <w:color w:val="000000"/>
          <w:sz w:val="27"/>
          <w:szCs w:val="27"/>
          <w:lang w:val="uk-UA"/>
        </w:rPr>
        <w:t xml:space="preserve">аконів України «Про публічні закупівлі», «Про електронні документи та електронний документообіг», </w:t>
      </w:r>
      <w:r w:rsidRPr="00743CAC">
        <w:rPr>
          <w:sz w:val="27"/>
          <w:szCs w:val="27"/>
          <w:lang w:val="uk-UA"/>
        </w:rPr>
        <w:t xml:space="preserve"> нормативно-правових актів у сфері публічних закупівель.</w:t>
      </w:r>
    </w:p>
    <w:p w:rsidR="00F06101" w:rsidRPr="00743CAC" w:rsidRDefault="00AB27F2" w:rsidP="00AB27F2">
      <w:pPr>
        <w:widowControl w:val="0"/>
        <w:ind w:left="142" w:firstLine="567"/>
        <w:jc w:val="both"/>
        <w:rPr>
          <w:color w:val="00000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1.2. Д</w:t>
      </w:r>
      <w:r w:rsidR="00F06101" w:rsidRPr="00743CAC">
        <w:rPr>
          <w:color w:val="000000"/>
          <w:sz w:val="27"/>
          <w:szCs w:val="27"/>
          <w:lang w:val="uk-UA"/>
        </w:rPr>
        <w:t xml:space="preserve">опорогова закупівля </w:t>
      </w:r>
      <w:r>
        <w:rPr>
          <w:color w:val="000000"/>
          <w:sz w:val="27"/>
          <w:szCs w:val="27"/>
          <w:lang w:val="uk-UA"/>
        </w:rPr>
        <w:t>(для цілей цього Порядку) –</w:t>
      </w:r>
      <w:r w:rsidR="00F06101" w:rsidRPr="00743CAC">
        <w:rPr>
          <w:color w:val="000000"/>
          <w:sz w:val="27"/>
          <w:szCs w:val="27"/>
          <w:lang w:val="uk-UA"/>
        </w:rPr>
        <w:t xml:space="preserve"> закупівля товарів, робіт і послуг вартістю від</w:t>
      </w:r>
      <w:r w:rsidR="00B517BC" w:rsidRPr="00743CAC">
        <w:rPr>
          <w:color w:val="000000"/>
          <w:sz w:val="27"/>
          <w:szCs w:val="27"/>
          <w:lang w:val="uk-UA"/>
        </w:rPr>
        <w:t xml:space="preserve"> 0,01 гривень до 50 000 гривень.</w:t>
      </w:r>
    </w:p>
    <w:p w:rsidR="00F06101" w:rsidRPr="00743CAC" w:rsidRDefault="00B517BC" w:rsidP="00F06101">
      <w:pPr>
        <w:widowControl w:val="0"/>
        <w:ind w:left="142" w:firstLine="567"/>
        <w:jc w:val="both"/>
        <w:rPr>
          <w:color w:val="000000"/>
          <w:sz w:val="27"/>
          <w:szCs w:val="27"/>
          <w:lang w:val="uk-UA"/>
        </w:rPr>
      </w:pPr>
      <w:r w:rsidRPr="00743CAC">
        <w:rPr>
          <w:sz w:val="27"/>
          <w:szCs w:val="27"/>
          <w:lang w:val="uk-UA"/>
        </w:rPr>
        <w:t>І</w:t>
      </w:r>
      <w:r w:rsidR="00F06101" w:rsidRPr="00743CAC">
        <w:rPr>
          <w:sz w:val="27"/>
          <w:szCs w:val="27"/>
          <w:lang w:val="uk-UA"/>
        </w:rPr>
        <w:t xml:space="preserve">нші терміни вживаються в значенні, наведеному в </w:t>
      </w:r>
      <w:r w:rsidR="00F06101" w:rsidRPr="00743CAC">
        <w:rPr>
          <w:color w:val="000000"/>
          <w:sz w:val="27"/>
          <w:szCs w:val="27"/>
          <w:lang w:val="uk-UA"/>
        </w:rPr>
        <w:t xml:space="preserve">Законі України “Про публічні закупівлі” (далі - Закон) </w:t>
      </w:r>
      <w:r w:rsidR="00F06101" w:rsidRPr="00743CAC">
        <w:rPr>
          <w:color w:val="000000"/>
          <w:sz w:val="27"/>
          <w:szCs w:val="27"/>
          <w:lang w:val="uk-UA" w:eastAsia="uk-UA" w:bidi="uk-UA"/>
        </w:rPr>
        <w:t xml:space="preserve">та інших нормативно-правових актах щодо </w:t>
      </w:r>
      <w:r w:rsidR="00F06101" w:rsidRPr="00743CAC">
        <w:rPr>
          <w:sz w:val="27"/>
          <w:szCs w:val="27"/>
          <w:lang w:val="uk-UA"/>
        </w:rPr>
        <w:t>публічних закупівель.</w:t>
      </w:r>
    </w:p>
    <w:p w:rsidR="00F06101" w:rsidRPr="00743CAC" w:rsidRDefault="00F06101" w:rsidP="00F06101">
      <w:pPr>
        <w:ind w:firstLine="708"/>
        <w:jc w:val="both"/>
        <w:rPr>
          <w:b/>
          <w:color w:val="000000"/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lang w:val="uk-UA"/>
        </w:rPr>
        <w:t xml:space="preserve">1.3. Порядок </w:t>
      </w:r>
      <w:r w:rsidRPr="00743CAC">
        <w:rPr>
          <w:sz w:val="27"/>
          <w:szCs w:val="27"/>
          <w:lang w:val="uk-UA"/>
        </w:rPr>
        <w:t xml:space="preserve">встановлює загальні вимоги </w:t>
      </w:r>
      <w:r w:rsidRPr="00743CAC">
        <w:rPr>
          <w:color w:val="000000"/>
          <w:sz w:val="27"/>
          <w:szCs w:val="27"/>
          <w:lang w:val="uk-UA"/>
        </w:rPr>
        <w:t xml:space="preserve">здійснення допорогових закупівель товарів, робіт і послуг </w:t>
      </w:r>
      <w:r w:rsidRPr="00743CAC">
        <w:rPr>
          <w:sz w:val="27"/>
          <w:szCs w:val="27"/>
          <w:lang w:val="uk-UA"/>
        </w:rPr>
        <w:t>виконавчими органами Нікопольської міської ради; комунальними підприємствами, установами, організац</w:t>
      </w:r>
      <w:r w:rsidR="00330EA0" w:rsidRPr="00743CAC">
        <w:rPr>
          <w:sz w:val="27"/>
          <w:szCs w:val="27"/>
          <w:lang w:val="uk-UA"/>
        </w:rPr>
        <w:t>іями Нікопольської міської ради</w:t>
      </w:r>
      <w:r w:rsidRPr="00743CAC">
        <w:rPr>
          <w:sz w:val="27"/>
          <w:szCs w:val="27"/>
          <w:lang w:val="uk-UA"/>
        </w:rPr>
        <w:t xml:space="preserve"> </w:t>
      </w:r>
      <w:r w:rsidRPr="00743CAC">
        <w:rPr>
          <w:color w:val="000000"/>
          <w:sz w:val="27"/>
          <w:szCs w:val="27"/>
          <w:lang w:val="uk-UA"/>
        </w:rPr>
        <w:t xml:space="preserve">(далі – Замовники). </w:t>
      </w:r>
    </w:p>
    <w:p w:rsidR="00F06101" w:rsidRPr="00743CAC" w:rsidRDefault="00F06101" w:rsidP="00F06101">
      <w:pPr>
        <w:ind w:firstLine="708"/>
        <w:jc w:val="both"/>
        <w:rPr>
          <w:b/>
          <w:color w:val="000000"/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lang w:val="uk-UA"/>
        </w:rPr>
        <w:t>1.4.</w:t>
      </w:r>
      <w:r w:rsidRPr="00743CAC">
        <w:rPr>
          <w:b/>
          <w:color w:val="000000"/>
          <w:sz w:val="27"/>
          <w:szCs w:val="27"/>
          <w:lang w:val="uk-UA"/>
        </w:rPr>
        <w:t xml:space="preserve"> </w:t>
      </w:r>
      <w:r w:rsidRPr="00743CAC">
        <w:rPr>
          <w:color w:val="000000"/>
          <w:sz w:val="27"/>
          <w:szCs w:val="27"/>
          <w:lang w:val="uk-UA"/>
        </w:rPr>
        <w:t>Цей Порядок застосовується замовниками п</w:t>
      </w:r>
      <w:r w:rsidRPr="00743CAC">
        <w:rPr>
          <w:color w:val="000000"/>
          <w:sz w:val="27"/>
          <w:szCs w:val="27"/>
          <w:shd w:val="clear" w:color="auto" w:fill="FFFFFF"/>
          <w:lang w:val="uk-UA"/>
        </w:rPr>
        <w:t>ід час здійснення допорогових закупівель, а саме</w:t>
      </w:r>
      <w:r w:rsidRPr="00743CAC">
        <w:rPr>
          <w:color w:val="000000"/>
          <w:sz w:val="27"/>
          <w:szCs w:val="27"/>
          <w:lang w:val="uk-UA"/>
        </w:rPr>
        <w:t>:</w:t>
      </w:r>
    </w:p>
    <w:p w:rsidR="00B517BC" w:rsidRPr="00743CAC" w:rsidRDefault="00312670" w:rsidP="00F06101">
      <w:pPr>
        <w:widowControl w:val="0"/>
        <w:spacing w:line="322" w:lineRule="exact"/>
        <w:ind w:left="142" w:firstLine="567"/>
        <w:jc w:val="both"/>
        <w:rPr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1.4.1. </w:t>
      </w:r>
      <w:r w:rsidR="00F06101" w:rsidRPr="00743CAC">
        <w:rPr>
          <w:color w:val="000000"/>
          <w:sz w:val="27"/>
          <w:szCs w:val="27"/>
          <w:lang w:val="uk-UA"/>
        </w:rPr>
        <w:t>від 0</w:t>
      </w:r>
      <w:r w:rsidR="00F86F9B" w:rsidRPr="00743CAC">
        <w:rPr>
          <w:color w:val="000000"/>
          <w:sz w:val="27"/>
          <w:szCs w:val="27"/>
          <w:lang w:val="uk-UA"/>
        </w:rPr>
        <w:t xml:space="preserve">,01 гривень до 3 000,00 гривень </w:t>
      </w:r>
      <w:r w:rsidR="00F06101" w:rsidRPr="00743CAC">
        <w:rPr>
          <w:color w:val="000000"/>
          <w:sz w:val="27"/>
          <w:szCs w:val="27"/>
          <w:lang w:val="uk-UA"/>
        </w:rPr>
        <w:t xml:space="preserve">замовник здійснює закупівлі шляхом укладання договорів з </w:t>
      </w:r>
      <w:r w:rsidR="00F06101"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постачальником товару (товарів), надавачем послуги (послуг) та виконавцем робіт, обраним самостійно або з </w:t>
      </w:r>
      <w:r w:rsidR="00F06101" w:rsidRPr="00743CAC">
        <w:rPr>
          <w:sz w:val="27"/>
          <w:szCs w:val="27"/>
          <w:shd w:val="clear" w:color="auto" w:fill="FFFFFF"/>
          <w:lang w:val="uk-UA"/>
        </w:rPr>
        <w:t xml:space="preserve">використанням </w:t>
      </w:r>
      <w:r w:rsidR="00B517BC" w:rsidRPr="00743CAC">
        <w:rPr>
          <w:sz w:val="27"/>
          <w:szCs w:val="27"/>
          <w:lang w:val="uk-UA"/>
        </w:rPr>
        <w:t>е</w:t>
      </w:r>
      <w:r w:rsidR="00B517BC" w:rsidRPr="00743CAC">
        <w:rPr>
          <w:sz w:val="27"/>
          <w:szCs w:val="27"/>
          <w:lang w:val="uk-UA"/>
        </w:rPr>
        <w:noBreakHyphen/>
        <w:t xml:space="preserve">каталогу </w:t>
      </w:r>
      <w:proofErr w:type="spellStart"/>
      <w:r w:rsidR="00B517BC" w:rsidRPr="00743CAC">
        <w:rPr>
          <w:sz w:val="27"/>
          <w:szCs w:val="27"/>
          <w:lang w:val="uk-UA"/>
        </w:rPr>
        <w:t>Prozorro-market</w:t>
      </w:r>
      <w:proofErr w:type="spellEnd"/>
      <w:r w:rsidR="00B517BC" w:rsidRPr="00743CAC">
        <w:rPr>
          <w:sz w:val="27"/>
          <w:szCs w:val="27"/>
          <w:lang w:val="uk-UA"/>
        </w:rPr>
        <w:t>;</w:t>
      </w:r>
    </w:p>
    <w:p w:rsidR="007B1F47" w:rsidRPr="00743CAC" w:rsidRDefault="00312670" w:rsidP="00F06101">
      <w:pPr>
        <w:widowControl w:val="0"/>
        <w:spacing w:line="322" w:lineRule="exact"/>
        <w:ind w:left="142" w:firstLine="567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lang w:val="uk-UA"/>
        </w:rPr>
        <w:t xml:space="preserve">1.4.2. </w:t>
      </w:r>
      <w:r w:rsidR="00F06101" w:rsidRPr="00743CAC">
        <w:rPr>
          <w:color w:val="000000"/>
          <w:sz w:val="27"/>
          <w:szCs w:val="27"/>
          <w:lang w:val="uk-UA"/>
        </w:rPr>
        <w:t>від 3 000,00 гривень до 50 000,00 гривень з</w:t>
      </w:r>
      <w:r w:rsidR="00F06101"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амовник </w:t>
      </w:r>
      <w:r w:rsidR="00C50524" w:rsidRPr="00743CAC">
        <w:rPr>
          <w:color w:val="000000"/>
          <w:sz w:val="27"/>
          <w:szCs w:val="27"/>
          <w:shd w:val="clear" w:color="auto" w:fill="FFFFFF"/>
          <w:lang w:val="uk-UA"/>
        </w:rPr>
        <w:t>може здійснювати</w:t>
      </w:r>
      <w:r w:rsidR="00F06101"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 закупівлі</w:t>
      </w:r>
      <w:r w:rsidR="007B1F47" w:rsidRPr="00743CAC">
        <w:rPr>
          <w:color w:val="000000"/>
          <w:sz w:val="27"/>
          <w:szCs w:val="27"/>
          <w:shd w:val="clear" w:color="auto" w:fill="FFFFFF"/>
          <w:lang w:val="uk-UA"/>
        </w:rPr>
        <w:t>:</w:t>
      </w:r>
    </w:p>
    <w:p w:rsidR="007B1F47" w:rsidRPr="00743CAC" w:rsidRDefault="00B517BC" w:rsidP="00743CAC">
      <w:pPr>
        <w:widowControl w:val="0"/>
        <w:spacing w:line="322" w:lineRule="exact"/>
        <w:ind w:left="709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743CAC">
        <w:rPr>
          <w:color w:val="000000"/>
          <w:sz w:val="27"/>
          <w:szCs w:val="27"/>
          <w:shd w:val="clear" w:color="auto" w:fill="FFFFFF"/>
          <w:lang w:val="uk-UA"/>
        </w:rPr>
        <w:t>- із застосування</w:t>
      </w:r>
      <w:r w:rsidR="00F06101" w:rsidRPr="00743CAC">
        <w:rPr>
          <w:color w:val="000000"/>
          <w:sz w:val="27"/>
          <w:szCs w:val="27"/>
          <w:shd w:val="clear" w:color="auto" w:fill="FFFFFF"/>
          <w:lang w:val="uk-UA"/>
        </w:rPr>
        <w:t>м електронної системи закупівел</w:t>
      </w:r>
      <w:r w:rsidR="00C773C6"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ь (для товарів, робіт і послуг), </w:t>
      </w:r>
    </w:p>
    <w:p w:rsidR="007B1F47" w:rsidRPr="00743CAC" w:rsidRDefault="00B517BC" w:rsidP="00743CAC">
      <w:pPr>
        <w:widowControl w:val="0"/>
        <w:spacing w:line="322" w:lineRule="exact"/>
        <w:ind w:left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- із використанням </w:t>
      </w:r>
      <w:r w:rsidR="00F06101"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е-каталогу </w:t>
      </w:r>
      <w:proofErr w:type="spellStart"/>
      <w:r w:rsidR="00F06101" w:rsidRPr="00743CAC">
        <w:rPr>
          <w:color w:val="000000"/>
          <w:sz w:val="27"/>
          <w:szCs w:val="27"/>
          <w:shd w:val="clear" w:color="auto" w:fill="FFFFFF"/>
          <w:lang w:val="uk-UA"/>
        </w:rPr>
        <w:t>Prozorro-market</w:t>
      </w:r>
      <w:proofErr w:type="spellEnd"/>
      <w:r w:rsidR="00F06101"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 (далі — e-ка</w:t>
      </w:r>
      <w:r w:rsidR="00B04618" w:rsidRPr="00743CAC">
        <w:rPr>
          <w:color w:val="000000"/>
          <w:sz w:val="27"/>
          <w:szCs w:val="27"/>
          <w:shd w:val="clear" w:color="auto" w:fill="FFFFFF"/>
          <w:lang w:val="uk-UA"/>
        </w:rPr>
        <w:t>тал</w:t>
      </w:r>
      <w:r w:rsidR="007B1F47" w:rsidRPr="00743CAC">
        <w:rPr>
          <w:color w:val="000000"/>
          <w:sz w:val="27"/>
          <w:szCs w:val="27"/>
          <w:shd w:val="clear" w:color="auto" w:fill="FFFFFF"/>
          <w:lang w:val="uk-UA"/>
        </w:rPr>
        <w:t>ог) (для закупівлі товарів),</w:t>
      </w:r>
    </w:p>
    <w:p w:rsidR="00F06101" w:rsidRPr="00743CAC" w:rsidRDefault="00B517BC" w:rsidP="00743CAC">
      <w:pPr>
        <w:widowControl w:val="0"/>
        <w:spacing w:line="322" w:lineRule="exact"/>
        <w:ind w:left="708"/>
        <w:jc w:val="both"/>
        <w:rPr>
          <w:color w:val="000000" w:themeColor="text1"/>
          <w:sz w:val="27"/>
          <w:szCs w:val="27"/>
          <w:shd w:val="clear" w:color="auto" w:fill="FFFFFF"/>
          <w:lang w:val="uk-UA"/>
        </w:rPr>
      </w:pPr>
      <w:r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- </w:t>
      </w:r>
      <w:r w:rsidR="007B1F47" w:rsidRPr="00743CAC">
        <w:rPr>
          <w:color w:val="000000"/>
          <w:sz w:val="27"/>
          <w:szCs w:val="27"/>
          <w:shd w:val="clear" w:color="auto" w:fill="FFFFFF"/>
          <w:lang w:val="uk-UA"/>
        </w:rPr>
        <w:t>шляхом укладання договору про закупівлю</w:t>
      </w:r>
      <w:r w:rsidR="00797FD8"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товарів, робіт або послуг </w:t>
      </w:r>
      <w:r w:rsidR="00ED44C0">
        <w:rPr>
          <w:color w:val="000000"/>
          <w:sz w:val="27"/>
          <w:szCs w:val="27"/>
          <w:shd w:val="clear" w:color="auto" w:fill="FFFFFF"/>
          <w:lang w:val="uk-UA"/>
        </w:rPr>
        <w:t xml:space="preserve">після </w:t>
      </w:r>
      <w:r w:rsidR="00B04618" w:rsidRPr="00743CAC">
        <w:rPr>
          <w:color w:val="000000"/>
          <w:sz w:val="27"/>
          <w:szCs w:val="27"/>
          <w:shd w:val="clear" w:color="auto" w:fill="FFFFFF"/>
          <w:lang w:val="uk-UA"/>
        </w:rPr>
        <w:t>погодженням</w:t>
      </w:r>
      <w:r w:rsidR="00ED44C0" w:rsidRPr="00ED44C0">
        <w:rPr>
          <w:color w:val="000000"/>
          <w:sz w:val="27"/>
          <w:szCs w:val="27"/>
          <w:lang w:val="uk-UA"/>
        </w:rPr>
        <w:t xml:space="preserve"> </w:t>
      </w:r>
      <w:r w:rsidR="00ED44C0" w:rsidRPr="00D25E6A">
        <w:rPr>
          <w:color w:val="000000"/>
          <w:sz w:val="27"/>
          <w:szCs w:val="27"/>
          <w:lang w:val="uk-UA"/>
        </w:rPr>
        <w:t>управлінням контролю</w:t>
      </w:r>
      <w:r w:rsidR="00ED44C0">
        <w:rPr>
          <w:color w:val="000000"/>
          <w:sz w:val="27"/>
          <w:szCs w:val="27"/>
          <w:lang w:val="uk-UA"/>
        </w:rPr>
        <w:t xml:space="preserve"> </w:t>
      </w:r>
      <w:r w:rsidR="007B66F6" w:rsidRPr="00D25E6A">
        <w:rPr>
          <w:sz w:val="27"/>
          <w:szCs w:val="27"/>
          <w:lang w:val="uk-UA"/>
        </w:rPr>
        <w:t xml:space="preserve">службової записки встановленого зразка </w:t>
      </w:r>
      <w:r w:rsidR="00743CAC" w:rsidRPr="00743CAC">
        <w:rPr>
          <w:sz w:val="27"/>
          <w:szCs w:val="27"/>
        </w:rPr>
        <w:t>(</w:t>
      </w:r>
      <w:proofErr w:type="spellStart"/>
      <w:r w:rsidR="00743CAC" w:rsidRPr="00743CAC">
        <w:rPr>
          <w:sz w:val="27"/>
          <w:szCs w:val="27"/>
        </w:rPr>
        <w:t>додаток</w:t>
      </w:r>
      <w:proofErr w:type="spellEnd"/>
      <w:r w:rsidR="00743CAC" w:rsidRPr="00743CAC">
        <w:rPr>
          <w:sz w:val="27"/>
          <w:szCs w:val="27"/>
        </w:rPr>
        <w:t xml:space="preserve"> 1 до Порядку)</w:t>
      </w:r>
      <w:r w:rsidR="00EE09F4" w:rsidRPr="00743CAC">
        <w:rPr>
          <w:color w:val="000000" w:themeColor="text1"/>
          <w:sz w:val="27"/>
          <w:szCs w:val="27"/>
          <w:shd w:val="clear" w:color="auto" w:fill="FFFFFF"/>
          <w:lang w:val="uk-UA"/>
        </w:rPr>
        <w:t>;</w:t>
      </w:r>
    </w:p>
    <w:p w:rsidR="00743CAC" w:rsidRDefault="00312670" w:rsidP="00743CAC">
      <w:pPr>
        <w:widowControl w:val="0"/>
        <w:spacing w:line="322" w:lineRule="exact"/>
        <w:ind w:left="142" w:firstLine="567"/>
        <w:jc w:val="both"/>
        <w:rPr>
          <w:color w:val="000000" w:themeColor="text1"/>
          <w:sz w:val="27"/>
          <w:szCs w:val="27"/>
          <w:shd w:val="clear" w:color="auto" w:fill="FFFFFF"/>
          <w:lang w:val="uk-UA"/>
        </w:rPr>
      </w:pPr>
      <w:r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1.4.3. </w:t>
      </w:r>
      <w:r w:rsidR="00EE09F4" w:rsidRPr="00743CAC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від 50 000,00 гривень до меж, встановлених у пунктах 1 та 2 частини 1 статті 3 Закону </w:t>
      </w:r>
      <w:r w:rsidR="006A0C2E">
        <w:rPr>
          <w:color w:val="000000" w:themeColor="text1"/>
          <w:sz w:val="27"/>
          <w:szCs w:val="27"/>
          <w:shd w:val="clear" w:color="auto" w:fill="FFFFFF"/>
          <w:lang w:val="uk-UA"/>
        </w:rPr>
        <w:t>(</w:t>
      </w:r>
      <w:r w:rsidR="00EE09F4" w:rsidRPr="00743CAC">
        <w:rPr>
          <w:color w:val="000000" w:themeColor="text1"/>
          <w:sz w:val="27"/>
          <w:szCs w:val="27"/>
          <w:shd w:val="clear" w:color="auto" w:fill="FFFFFF"/>
          <w:lang w:val="uk-UA"/>
        </w:rPr>
        <w:t>у випадках закупівлі без застосування порядку проведення спрощених закупівель</w:t>
      </w:r>
      <w:r w:rsidR="00C2305B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, </w:t>
      </w:r>
      <w:r w:rsidR="00C2305B" w:rsidRPr="00D25E6A">
        <w:rPr>
          <w:color w:val="000000" w:themeColor="text1"/>
          <w:sz w:val="27"/>
          <w:szCs w:val="27"/>
          <w:shd w:val="clear" w:color="auto" w:fill="FFFFFF"/>
          <w:lang w:val="uk-UA"/>
        </w:rPr>
        <w:t>передбачен</w:t>
      </w:r>
      <w:r w:rsidR="00C2305B">
        <w:rPr>
          <w:color w:val="000000" w:themeColor="text1"/>
          <w:sz w:val="27"/>
          <w:szCs w:val="27"/>
          <w:shd w:val="clear" w:color="auto" w:fill="FFFFFF"/>
          <w:lang w:val="uk-UA"/>
        </w:rPr>
        <w:t>их</w:t>
      </w:r>
      <w:r w:rsidR="00C2305B" w:rsidRPr="00D25E6A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частиною 7 статті 3 Закону</w:t>
      </w:r>
      <w:r w:rsidR="006A0C2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) замовник здійснює закупівлю </w:t>
      </w:r>
      <w:r w:rsidR="006A0C2E"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товарів, робіт або послуг </w:t>
      </w:r>
      <w:r w:rsidR="00ED44C0">
        <w:rPr>
          <w:color w:val="000000"/>
          <w:sz w:val="27"/>
          <w:szCs w:val="27"/>
          <w:shd w:val="clear" w:color="auto" w:fill="FFFFFF"/>
          <w:lang w:val="uk-UA"/>
        </w:rPr>
        <w:t>після</w:t>
      </w:r>
      <w:r w:rsidR="006A0C2E"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ED44C0">
        <w:rPr>
          <w:color w:val="000000"/>
          <w:sz w:val="27"/>
          <w:szCs w:val="27"/>
          <w:shd w:val="clear" w:color="auto" w:fill="FFFFFF"/>
          <w:lang w:val="uk-UA"/>
        </w:rPr>
        <w:t>погодження</w:t>
      </w:r>
      <w:r w:rsidR="006A0C2E" w:rsidRPr="00743CAC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ED44C0" w:rsidRPr="00D25E6A">
        <w:rPr>
          <w:color w:val="000000"/>
          <w:sz w:val="27"/>
          <w:szCs w:val="27"/>
          <w:lang w:val="uk-UA"/>
        </w:rPr>
        <w:t>управлінням контролю</w:t>
      </w:r>
      <w:r w:rsidR="00ED44C0" w:rsidRPr="007F1DCF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7F1DCF" w:rsidRPr="007F1DCF">
        <w:rPr>
          <w:color w:val="000000"/>
          <w:sz w:val="27"/>
          <w:szCs w:val="27"/>
          <w:shd w:val="clear" w:color="auto" w:fill="FFFFFF"/>
          <w:lang w:val="uk-UA"/>
        </w:rPr>
        <w:t xml:space="preserve">службової записки </w:t>
      </w:r>
      <w:r w:rsidR="007F1DCF" w:rsidRPr="00D25E6A">
        <w:rPr>
          <w:sz w:val="27"/>
          <w:szCs w:val="27"/>
          <w:lang w:val="uk-UA"/>
        </w:rPr>
        <w:t xml:space="preserve">встановленого зразка </w:t>
      </w:r>
      <w:r w:rsidR="007F1DCF" w:rsidRPr="00743CAC">
        <w:rPr>
          <w:sz w:val="27"/>
          <w:szCs w:val="27"/>
        </w:rPr>
        <w:t>(</w:t>
      </w:r>
      <w:proofErr w:type="spellStart"/>
      <w:r w:rsidR="007F1DCF" w:rsidRPr="00743CAC">
        <w:rPr>
          <w:sz w:val="27"/>
          <w:szCs w:val="27"/>
        </w:rPr>
        <w:t>додаток</w:t>
      </w:r>
      <w:proofErr w:type="spellEnd"/>
      <w:r w:rsidR="007F1DCF" w:rsidRPr="00743CAC">
        <w:rPr>
          <w:sz w:val="27"/>
          <w:szCs w:val="27"/>
        </w:rPr>
        <w:t xml:space="preserve"> 1 до Порядку)</w:t>
      </w:r>
      <w:r w:rsidR="00EE09F4" w:rsidRPr="00743CAC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. </w:t>
      </w:r>
    </w:p>
    <w:p w:rsidR="007B66F6" w:rsidRDefault="007B66F6" w:rsidP="00F06101">
      <w:pPr>
        <w:shd w:val="clear" w:color="auto" w:fill="FFFFFF"/>
        <w:spacing w:line="312" w:lineRule="atLeast"/>
        <w:ind w:left="142" w:firstLine="567"/>
        <w:jc w:val="center"/>
        <w:rPr>
          <w:b/>
          <w:color w:val="000000"/>
          <w:sz w:val="27"/>
          <w:szCs w:val="27"/>
          <w:lang w:val="uk-UA"/>
        </w:rPr>
      </w:pPr>
    </w:p>
    <w:p w:rsidR="00F06101" w:rsidRPr="00743CAC" w:rsidRDefault="00010860" w:rsidP="00F06101">
      <w:pPr>
        <w:shd w:val="clear" w:color="auto" w:fill="FFFFFF"/>
        <w:spacing w:line="312" w:lineRule="atLeast"/>
        <w:ind w:left="142" w:firstLine="567"/>
        <w:jc w:val="center"/>
        <w:rPr>
          <w:b/>
          <w:color w:val="000000"/>
          <w:sz w:val="27"/>
          <w:szCs w:val="27"/>
          <w:lang w:val="uk-UA"/>
        </w:rPr>
      </w:pPr>
      <w:r w:rsidRPr="00743CAC">
        <w:rPr>
          <w:b/>
          <w:color w:val="000000"/>
          <w:sz w:val="27"/>
          <w:szCs w:val="27"/>
          <w:lang w:val="uk-UA"/>
        </w:rPr>
        <w:t>2</w:t>
      </w:r>
      <w:r w:rsidR="00F06101" w:rsidRPr="00743CAC">
        <w:rPr>
          <w:b/>
          <w:color w:val="000000"/>
          <w:sz w:val="27"/>
          <w:szCs w:val="27"/>
          <w:lang w:val="uk-UA"/>
        </w:rPr>
        <w:t xml:space="preserve">. Закупівлі із використанням електронної </w:t>
      </w:r>
    </w:p>
    <w:p w:rsidR="00F06101" w:rsidRPr="00743CAC" w:rsidRDefault="00F06101" w:rsidP="00F06101">
      <w:pPr>
        <w:shd w:val="clear" w:color="auto" w:fill="FFFFFF"/>
        <w:spacing w:line="312" w:lineRule="atLeast"/>
        <w:ind w:left="142" w:firstLine="567"/>
        <w:jc w:val="center"/>
        <w:rPr>
          <w:color w:val="000000"/>
          <w:sz w:val="27"/>
          <w:szCs w:val="27"/>
          <w:lang w:val="uk-UA"/>
        </w:rPr>
      </w:pPr>
      <w:r w:rsidRPr="00743CAC">
        <w:rPr>
          <w:b/>
          <w:color w:val="000000"/>
          <w:sz w:val="27"/>
          <w:szCs w:val="27"/>
          <w:lang w:val="uk-UA"/>
        </w:rPr>
        <w:t>системи закупівель</w:t>
      </w:r>
    </w:p>
    <w:p w:rsidR="00557675" w:rsidRPr="00743CAC" w:rsidRDefault="00010860" w:rsidP="00303B13">
      <w:pPr>
        <w:spacing w:line="100" w:lineRule="atLeast"/>
        <w:ind w:firstLine="567"/>
        <w:jc w:val="both"/>
        <w:rPr>
          <w:color w:val="000000"/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lang w:val="uk-UA"/>
        </w:rPr>
        <w:t>2</w:t>
      </w:r>
      <w:r w:rsidR="00F06101" w:rsidRPr="00743CAC">
        <w:rPr>
          <w:color w:val="000000"/>
          <w:sz w:val="27"/>
          <w:szCs w:val="27"/>
          <w:lang w:val="uk-UA"/>
        </w:rPr>
        <w:t xml:space="preserve">.1. </w:t>
      </w:r>
      <w:r w:rsidR="008476B7" w:rsidRPr="00743CAC">
        <w:rPr>
          <w:color w:val="000000"/>
          <w:sz w:val="27"/>
          <w:szCs w:val="27"/>
          <w:lang w:val="uk-UA"/>
        </w:rPr>
        <w:t>Замовник здійснює закупівлі</w:t>
      </w:r>
      <w:r w:rsidR="009008A0" w:rsidRPr="00743CAC">
        <w:rPr>
          <w:color w:val="000000"/>
          <w:sz w:val="27"/>
          <w:szCs w:val="27"/>
          <w:lang w:val="uk-UA"/>
        </w:rPr>
        <w:t xml:space="preserve"> з використанням електронної системи закупівель відповідно до вимог Інструкції про порядок використання електронної системи закупівель у разі здійснення закупівель, вартість яких є меншою за вартість, </w:t>
      </w:r>
      <w:r w:rsidR="009008A0" w:rsidRPr="00743CAC">
        <w:rPr>
          <w:color w:val="000000"/>
          <w:sz w:val="27"/>
          <w:szCs w:val="27"/>
          <w:lang w:val="uk-UA"/>
        </w:rPr>
        <w:lastRenderedPageBreak/>
        <w:t>що встановлена</w:t>
      </w:r>
      <w:r w:rsidR="00EA6FA5" w:rsidRPr="00743CAC">
        <w:rPr>
          <w:color w:val="000000"/>
          <w:sz w:val="27"/>
          <w:szCs w:val="27"/>
          <w:lang w:val="uk-UA"/>
        </w:rPr>
        <w:t xml:space="preserve"> </w:t>
      </w:r>
      <w:r w:rsidR="00743E90" w:rsidRPr="00743CAC">
        <w:rPr>
          <w:color w:val="000000"/>
          <w:sz w:val="27"/>
          <w:szCs w:val="27"/>
          <w:lang w:val="uk-UA"/>
        </w:rPr>
        <w:t>в частині 3 статті 3 Закону</w:t>
      </w:r>
      <w:r w:rsidR="009008A0" w:rsidRPr="00743CAC">
        <w:rPr>
          <w:color w:val="000000"/>
          <w:sz w:val="27"/>
          <w:szCs w:val="27"/>
          <w:lang w:val="uk-UA"/>
        </w:rPr>
        <w:t>, затвердженої наказом Державного підприємства «</w:t>
      </w:r>
      <w:proofErr w:type="spellStart"/>
      <w:r w:rsidR="009008A0" w:rsidRPr="00743CAC">
        <w:rPr>
          <w:color w:val="000000"/>
          <w:sz w:val="27"/>
          <w:szCs w:val="27"/>
          <w:lang w:val="uk-UA"/>
        </w:rPr>
        <w:t>Прозорро</w:t>
      </w:r>
      <w:proofErr w:type="spellEnd"/>
      <w:r w:rsidR="009008A0" w:rsidRPr="00743CAC">
        <w:rPr>
          <w:color w:val="000000"/>
          <w:sz w:val="27"/>
          <w:szCs w:val="27"/>
          <w:lang w:val="uk-UA"/>
        </w:rPr>
        <w:t>».</w:t>
      </w:r>
    </w:p>
    <w:p w:rsidR="00743CAC" w:rsidRPr="00743CAC" w:rsidRDefault="00743CAC" w:rsidP="00F06101">
      <w:pPr>
        <w:spacing w:line="100" w:lineRule="atLeast"/>
        <w:ind w:left="142" w:firstLine="567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F06101" w:rsidRPr="00743CAC" w:rsidRDefault="008476B7" w:rsidP="00F06101">
      <w:pPr>
        <w:spacing w:line="100" w:lineRule="atLeast"/>
        <w:ind w:left="142" w:firstLine="567"/>
        <w:jc w:val="center"/>
        <w:rPr>
          <w:b/>
          <w:bCs/>
          <w:color w:val="000000"/>
          <w:sz w:val="27"/>
          <w:szCs w:val="27"/>
          <w:lang w:val="uk-UA"/>
        </w:rPr>
      </w:pPr>
      <w:r w:rsidRPr="00743CAC">
        <w:rPr>
          <w:b/>
          <w:bCs/>
          <w:color w:val="000000"/>
          <w:sz w:val="27"/>
          <w:szCs w:val="27"/>
          <w:lang w:val="uk-UA"/>
        </w:rPr>
        <w:t>3</w:t>
      </w:r>
      <w:r w:rsidR="00F06101" w:rsidRPr="00743CAC">
        <w:rPr>
          <w:b/>
          <w:bCs/>
          <w:color w:val="000000"/>
          <w:sz w:val="27"/>
          <w:szCs w:val="27"/>
          <w:lang w:val="uk-UA"/>
        </w:rPr>
        <w:t>. Закупівлі із використанням електронного каталогу</w:t>
      </w:r>
    </w:p>
    <w:p w:rsidR="00F06101" w:rsidRPr="00743CAC" w:rsidRDefault="00F06101" w:rsidP="00F06101">
      <w:pPr>
        <w:spacing w:line="100" w:lineRule="atLeast"/>
        <w:ind w:left="142" w:firstLine="567"/>
        <w:jc w:val="center"/>
        <w:rPr>
          <w:color w:val="000000"/>
          <w:sz w:val="27"/>
          <w:szCs w:val="27"/>
          <w:lang w:val="uk-UA"/>
        </w:rPr>
      </w:pPr>
      <w:proofErr w:type="spellStart"/>
      <w:r w:rsidRPr="00743CAC">
        <w:rPr>
          <w:b/>
          <w:bCs/>
          <w:color w:val="000000"/>
          <w:sz w:val="27"/>
          <w:szCs w:val="27"/>
          <w:lang w:val="uk-UA"/>
        </w:rPr>
        <w:t>Prozorro-market</w:t>
      </w:r>
      <w:proofErr w:type="spellEnd"/>
    </w:p>
    <w:p w:rsidR="00F06101" w:rsidRPr="00743CAC" w:rsidRDefault="008476B7" w:rsidP="00F06101">
      <w:pPr>
        <w:spacing w:line="100" w:lineRule="atLeast"/>
        <w:ind w:left="142" w:firstLine="567"/>
        <w:jc w:val="both"/>
        <w:rPr>
          <w:color w:val="000000"/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lang w:val="uk-UA"/>
        </w:rPr>
        <w:t>3</w:t>
      </w:r>
      <w:r w:rsidR="00F06101" w:rsidRPr="00743CAC">
        <w:rPr>
          <w:color w:val="000000"/>
          <w:sz w:val="27"/>
          <w:szCs w:val="27"/>
          <w:lang w:val="uk-UA"/>
        </w:rPr>
        <w:t>.1. Замовник здійснює закупівлі товарів через e-каталог відповідно до вимог Інструкції з використання e-каталогу «</w:t>
      </w:r>
      <w:proofErr w:type="spellStart"/>
      <w:r w:rsidR="00F06101" w:rsidRPr="00743CAC">
        <w:rPr>
          <w:color w:val="000000"/>
          <w:sz w:val="27"/>
          <w:szCs w:val="27"/>
          <w:lang w:val="uk-UA"/>
        </w:rPr>
        <w:t>Prozorro-market</w:t>
      </w:r>
      <w:proofErr w:type="spellEnd"/>
      <w:r w:rsidR="00F06101" w:rsidRPr="00743CAC">
        <w:rPr>
          <w:color w:val="000000"/>
          <w:sz w:val="27"/>
          <w:szCs w:val="27"/>
          <w:lang w:val="uk-UA"/>
        </w:rPr>
        <w:t>», затвердженої наказом Державного підприємства «</w:t>
      </w:r>
      <w:proofErr w:type="spellStart"/>
      <w:r w:rsidR="00F06101" w:rsidRPr="00743CAC">
        <w:rPr>
          <w:color w:val="000000"/>
          <w:sz w:val="27"/>
          <w:szCs w:val="27"/>
          <w:lang w:val="uk-UA"/>
        </w:rPr>
        <w:t>Прозорро</w:t>
      </w:r>
      <w:proofErr w:type="spellEnd"/>
      <w:r w:rsidR="00F06101" w:rsidRPr="00743CAC">
        <w:rPr>
          <w:color w:val="000000"/>
          <w:sz w:val="27"/>
          <w:szCs w:val="27"/>
          <w:lang w:val="uk-UA"/>
        </w:rPr>
        <w:t>».</w:t>
      </w:r>
    </w:p>
    <w:p w:rsidR="00F06101" w:rsidRPr="00743CAC" w:rsidRDefault="008476B7" w:rsidP="00F06101">
      <w:pPr>
        <w:spacing w:line="100" w:lineRule="atLeast"/>
        <w:ind w:left="142" w:firstLine="567"/>
        <w:jc w:val="both"/>
        <w:rPr>
          <w:color w:val="0E1D2F"/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lang w:val="uk-UA"/>
        </w:rPr>
        <w:t>3</w:t>
      </w:r>
      <w:r w:rsidR="0005784E" w:rsidRPr="00743CAC">
        <w:rPr>
          <w:color w:val="000000"/>
          <w:sz w:val="27"/>
          <w:szCs w:val="27"/>
          <w:lang w:val="uk-UA"/>
        </w:rPr>
        <w:t xml:space="preserve">.2. </w:t>
      </w:r>
      <w:r w:rsidR="00F06101" w:rsidRPr="00743CAC">
        <w:rPr>
          <w:color w:val="000000"/>
          <w:sz w:val="27"/>
          <w:szCs w:val="27"/>
          <w:lang w:val="uk-UA"/>
        </w:rPr>
        <w:t>Замовник аналізує товари, запропоновані в e-каталозі через авторизований електронний майданчик, та обирає товар, що максимально відповідає вимогам до предмета закупівлі.</w:t>
      </w:r>
    </w:p>
    <w:p w:rsidR="009008A0" w:rsidRPr="00743CAC" w:rsidRDefault="008476B7" w:rsidP="009008A0">
      <w:pPr>
        <w:spacing w:line="100" w:lineRule="atLeast"/>
        <w:ind w:left="142" w:firstLine="567"/>
        <w:jc w:val="both"/>
        <w:rPr>
          <w:color w:val="000000" w:themeColor="text1"/>
          <w:sz w:val="27"/>
          <w:szCs w:val="27"/>
          <w:lang w:val="uk-UA"/>
        </w:rPr>
      </w:pPr>
      <w:r w:rsidRPr="00743CAC">
        <w:rPr>
          <w:color w:val="0E1D2F"/>
          <w:sz w:val="27"/>
          <w:szCs w:val="27"/>
          <w:lang w:val="uk-UA"/>
        </w:rPr>
        <w:t>3</w:t>
      </w:r>
      <w:r w:rsidR="00F06101" w:rsidRPr="00743CAC">
        <w:rPr>
          <w:color w:val="0E1D2F"/>
          <w:sz w:val="27"/>
          <w:szCs w:val="27"/>
          <w:lang w:val="uk-UA"/>
        </w:rPr>
        <w:t xml:space="preserve">.3. </w:t>
      </w:r>
      <w:r w:rsidR="00F06101" w:rsidRPr="00743CAC">
        <w:rPr>
          <w:color w:val="000000" w:themeColor="text1"/>
          <w:sz w:val="27"/>
          <w:szCs w:val="27"/>
          <w:lang w:val="uk-UA"/>
        </w:rPr>
        <w:t xml:space="preserve">Після укладання договору замовник в електронній системі закупівель вносить дані про договір (інформація про постачальника, про умови оплати, період поставки тощо), формує звіт про укладений договір з дотриманням строків, передбачених </w:t>
      </w:r>
      <w:r w:rsidR="009008A0" w:rsidRPr="00743CAC">
        <w:rPr>
          <w:color w:val="000000" w:themeColor="text1"/>
          <w:sz w:val="27"/>
          <w:szCs w:val="27"/>
          <w:lang w:val="uk-UA"/>
        </w:rPr>
        <w:t>статтею 10 Закону.</w:t>
      </w:r>
    </w:p>
    <w:p w:rsidR="00743CAC" w:rsidRPr="00743CAC" w:rsidRDefault="00743CAC" w:rsidP="009008A0">
      <w:pPr>
        <w:spacing w:line="100" w:lineRule="atLeast"/>
        <w:ind w:left="142" w:firstLine="567"/>
        <w:jc w:val="both"/>
        <w:rPr>
          <w:color w:val="000000" w:themeColor="text1"/>
          <w:sz w:val="27"/>
          <w:szCs w:val="27"/>
          <w:lang w:val="uk-UA"/>
        </w:rPr>
      </w:pPr>
    </w:p>
    <w:p w:rsidR="00F06101" w:rsidRPr="00743CAC" w:rsidRDefault="008476B7" w:rsidP="009008A0">
      <w:pPr>
        <w:spacing w:line="100" w:lineRule="atLeast"/>
        <w:ind w:left="142" w:firstLine="567"/>
        <w:jc w:val="center"/>
        <w:rPr>
          <w:color w:val="000000" w:themeColor="text1"/>
          <w:sz w:val="27"/>
          <w:szCs w:val="27"/>
          <w:lang w:val="uk-UA"/>
        </w:rPr>
      </w:pPr>
      <w:r w:rsidRPr="00743CAC">
        <w:rPr>
          <w:b/>
          <w:sz w:val="27"/>
          <w:szCs w:val="27"/>
          <w:lang w:val="uk-UA"/>
        </w:rPr>
        <w:t>4</w:t>
      </w:r>
      <w:r w:rsidR="009008A0" w:rsidRPr="00743CAC">
        <w:rPr>
          <w:b/>
          <w:sz w:val="27"/>
          <w:szCs w:val="27"/>
          <w:lang w:val="uk-UA"/>
        </w:rPr>
        <w:t xml:space="preserve">. </w:t>
      </w:r>
      <w:r w:rsidR="00F06101" w:rsidRPr="00743CAC">
        <w:rPr>
          <w:b/>
          <w:sz w:val="27"/>
          <w:szCs w:val="27"/>
          <w:lang w:val="uk-UA"/>
        </w:rPr>
        <w:t>Аналіз та моніторинг закупівель в місті Нікополь</w:t>
      </w:r>
    </w:p>
    <w:p w:rsidR="009008A0" w:rsidRPr="00743CAC" w:rsidRDefault="00F06101" w:rsidP="009008A0">
      <w:pPr>
        <w:spacing w:line="100" w:lineRule="atLeast"/>
        <w:jc w:val="both"/>
        <w:rPr>
          <w:sz w:val="27"/>
          <w:szCs w:val="27"/>
          <w:lang w:val="uk-UA"/>
        </w:rPr>
      </w:pPr>
      <w:r w:rsidRPr="00743CAC">
        <w:rPr>
          <w:b/>
          <w:sz w:val="27"/>
          <w:szCs w:val="27"/>
          <w:lang w:val="uk-UA"/>
        </w:rPr>
        <w:tab/>
      </w:r>
      <w:r w:rsidR="008476B7" w:rsidRPr="00743CAC">
        <w:rPr>
          <w:sz w:val="27"/>
          <w:szCs w:val="27"/>
          <w:lang w:val="uk-UA"/>
        </w:rPr>
        <w:t>4</w:t>
      </w:r>
      <w:r w:rsidRPr="00743CAC">
        <w:rPr>
          <w:sz w:val="27"/>
          <w:szCs w:val="27"/>
          <w:lang w:val="uk-UA"/>
        </w:rPr>
        <w:t>.1.  Управління контролю</w:t>
      </w:r>
      <w:r w:rsidRPr="00743CAC">
        <w:rPr>
          <w:color w:val="000000"/>
          <w:sz w:val="27"/>
          <w:szCs w:val="27"/>
          <w:lang w:val="uk-UA"/>
        </w:rPr>
        <w:t xml:space="preserve"> через вільний доступ до всієї інформації щодо публічних закупівель, яка підлягає оприлюдненню відповідно до Закону, здійснює аналіз і моніторинг інформації, розміщеної в електронній системі закупівель, а також інформування міського голови, замовників, уповноважених на здійснення закупівель осіб про виявлені ознаки порушення (порушень) законодавства у сфері публічних закупівель.</w:t>
      </w:r>
      <w:r w:rsidRPr="00743CAC">
        <w:rPr>
          <w:sz w:val="27"/>
          <w:szCs w:val="27"/>
          <w:lang w:val="uk-UA"/>
        </w:rPr>
        <w:t xml:space="preserve"> </w:t>
      </w:r>
    </w:p>
    <w:p w:rsidR="00EA6FA5" w:rsidRPr="00743CAC" w:rsidRDefault="008476B7" w:rsidP="00EA6FA5">
      <w:pPr>
        <w:spacing w:line="100" w:lineRule="atLeast"/>
        <w:ind w:firstLine="709"/>
        <w:jc w:val="both"/>
        <w:rPr>
          <w:sz w:val="27"/>
          <w:szCs w:val="27"/>
          <w:lang w:val="uk-UA"/>
        </w:rPr>
      </w:pPr>
      <w:r w:rsidRPr="00743CAC">
        <w:rPr>
          <w:sz w:val="27"/>
          <w:szCs w:val="27"/>
          <w:lang w:val="uk-UA"/>
        </w:rPr>
        <w:t>4</w:t>
      </w:r>
      <w:r w:rsidR="009008A0" w:rsidRPr="00743CAC">
        <w:rPr>
          <w:sz w:val="27"/>
          <w:szCs w:val="27"/>
          <w:lang w:val="uk-UA"/>
        </w:rPr>
        <w:t xml:space="preserve">.2. </w:t>
      </w:r>
      <w:r w:rsidR="00F06101" w:rsidRPr="00743CAC">
        <w:rPr>
          <w:sz w:val="27"/>
          <w:szCs w:val="27"/>
          <w:lang w:val="uk-UA"/>
        </w:rPr>
        <w:t>Управління контролю перевіряє:</w:t>
      </w:r>
    </w:p>
    <w:p w:rsidR="00EA6FA5" w:rsidRPr="00743CAC" w:rsidRDefault="00F06101" w:rsidP="00EA6FA5">
      <w:pPr>
        <w:pStyle w:val="a9"/>
        <w:numPr>
          <w:ilvl w:val="0"/>
          <w:numId w:val="5"/>
        </w:numPr>
        <w:spacing w:line="100" w:lineRule="atLeast"/>
        <w:ind w:left="709"/>
        <w:jc w:val="both"/>
        <w:rPr>
          <w:sz w:val="27"/>
          <w:szCs w:val="27"/>
          <w:lang w:val="uk-UA"/>
        </w:rPr>
      </w:pPr>
      <w:r w:rsidRPr="00743CAC">
        <w:rPr>
          <w:sz w:val="27"/>
          <w:szCs w:val="27"/>
          <w:lang w:val="uk-UA"/>
        </w:rPr>
        <w:t>повноту створених</w:t>
      </w:r>
      <w:r w:rsidR="00436252" w:rsidRPr="00743CAC">
        <w:rPr>
          <w:sz w:val="27"/>
          <w:szCs w:val="27"/>
          <w:lang w:val="uk-UA"/>
        </w:rPr>
        <w:t xml:space="preserve"> протягом січня поточного року</w:t>
      </w:r>
      <w:r w:rsidRPr="00743CAC">
        <w:rPr>
          <w:sz w:val="27"/>
          <w:szCs w:val="27"/>
          <w:lang w:val="uk-UA"/>
        </w:rPr>
        <w:t xml:space="preserve"> планів закупівель замовниками;</w:t>
      </w:r>
    </w:p>
    <w:p w:rsidR="00EA6FA5" w:rsidRPr="00743CAC" w:rsidRDefault="00F06101" w:rsidP="00EA6FA5">
      <w:pPr>
        <w:pStyle w:val="a9"/>
        <w:numPr>
          <w:ilvl w:val="0"/>
          <w:numId w:val="5"/>
        </w:numPr>
        <w:spacing w:line="100" w:lineRule="atLeast"/>
        <w:ind w:left="709"/>
        <w:jc w:val="both"/>
        <w:rPr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lang w:val="uk-UA"/>
        </w:rPr>
        <w:t>неуспішні закупівлі (у тому числі за процедурою “відкриті торги”), закупівлі з двома учасниками;</w:t>
      </w:r>
    </w:p>
    <w:p w:rsidR="00EA6FA5" w:rsidRPr="00743CAC" w:rsidRDefault="00F06101" w:rsidP="00330EA0">
      <w:pPr>
        <w:pStyle w:val="a9"/>
        <w:numPr>
          <w:ilvl w:val="0"/>
          <w:numId w:val="5"/>
        </w:numPr>
        <w:spacing w:line="100" w:lineRule="atLeast"/>
        <w:ind w:left="709"/>
        <w:jc w:val="both"/>
        <w:rPr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lang w:val="uk-UA"/>
        </w:rPr>
        <w:t>відмінені закупівлі;</w:t>
      </w:r>
    </w:p>
    <w:p w:rsidR="00EA6FA5" w:rsidRPr="00743CAC" w:rsidRDefault="00F06101" w:rsidP="00EA6FA5">
      <w:pPr>
        <w:pStyle w:val="a9"/>
        <w:numPr>
          <w:ilvl w:val="0"/>
          <w:numId w:val="5"/>
        </w:numPr>
        <w:spacing w:line="100" w:lineRule="atLeast"/>
        <w:ind w:left="709"/>
        <w:jc w:val="both"/>
        <w:rPr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lang w:val="uk-UA"/>
        </w:rPr>
        <w:t>додаткові угоди до договорів закупівлі та їх доцільність;</w:t>
      </w:r>
    </w:p>
    <w:p w:rsidR="00EA6FA5" w:rsidRPr="00743CAC" w:rsidRDefault="00F06101" w:rsidP="00EA6FA5">
      <w:pPr>
        <w:pStyle w:val="a9"/>
        <w:numPr>
          <w:ilvl w:val="0"/>
          <w:numId w:val="5"/>
        </w:numPr>
        <w:spacing w:line="100" w:lineRule="atLeast"/>
        <w:ind w:left="709"/>
        <w:jc w:val="both"/>
        <w:rPr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lang w:val="uk-UA"/>
        </w:rPr>
        <w:t>закупівлі, за якими є скарги до Антимонопольного комітету України;</w:t>
      </w:r>
    </w:p>
    <w:p w:rsidR="009008A0" w:rsidRPr="00743CAC" w:rsidRDefault="00F06101" w:rsidP="00EA6FA5">
      <w:pPr>
        <w:pStyle w:val="a9"/>
        <w:numPr>
          <w:ilvl w:val="0"/>
          <w:numId w:val="5"/>
        </w:numPr>
        <w:spacing w:line="100" w:lineRule="atLeast"/>
        <w:ind w:left="709"/>
        <w:jc w:val="both"/>
        <w:rPr>
          <w:sz w:val="27"/>
          <w:szCs w:val="27"/>
          <w:lang w:val="uk-UA"/>
        </w:rPr>
      </w:pPr>
      <w:r w:rsidRPr="00743CAC">
        <w:rPr>
          <w:color w:val="000000"/>
          <w:sz w:val="27"/>
          <w:szCs w:val="27"/>
          <w:lang w:val="uk-UA"/>
        </w:rPr>
        <w:t>дотримання замовниками термінів оголошення закупівель з капітальних ремонтів (не пізніше 1 березня).</w:t>
      </w:r>
    </w:p>
    <w:p w:rsidR="00F06101" w:rsidRPr="00743CAC" w:rsidRDefault="008476B7" w:rsidP="009008A0">
      <w:pPr>
        <w:spacing w:line="100" w:lineRule="atLeast"/>
        <w:ind w:firstLine="709"/>
        <w:jc w:val="both"/>
        <w:rPr>
          <w:sz w:val="27"/>
          <w:szCs w:val="27"/>
          <w:lang w:val="uk-UA"/>
        </w:rPr>
      </w:pPr>
      <w:r w:rsidRPr="00743CAC">
        <w:rPr>
          <w:sz w:val="27"/>
          <w:szCs w:val="27"/>
          <w:lang w:val="uk-UA"/>
        </w:rPr>
        <w:t>4</w:t>
      </w:r>
      <w:r w:rsidR="009008A0" w:rsidRPr="00743CAC">
        <w:rPr>
          <w:sz w:val="27"/>
          <w:szCs w:val="27"/>
          <w:lang w:val="uk-UA"/>
        </w:rPr>
        <w:t xml:space="preserve">.3. </w:t>
      </w:r>
      <w:r w:rsidR="00F06101" w:rsidRPr="00743CAC">
        <w:rPr>
          <w:sz w:val="27"/>
          <w:szCs w:val="27"/>
          <w:lang w:val="uk-UA"/>
        </w:rPr>
        <w:t>Управління контролю за результатами аналізу та моніторингу закупівель товарів, робіт і послуг надає інформац</w:t>
      </w:r>
      <w:r w:rsidR="00EA6FA5" w:rsidRPr="00743CAC">
        <w:rPr>
          <w:sz w:val="27"/>
          <w:szCs w:val="27"/>
          <w:lang w:val="uk-UA"/>
        </w:rPr>
        <w:t>ію міському голові щомісяця до 10</w:t>
      </w:r>
      <w:r w:rsidR="00F06101" w:rsidRPr="00743CAC">
        <w:rPr>
          <w:sz w:val="27"/>
          <w:szCs w:val="27"/>
          <w:lang w:val="uk-UA"/>
        </w:rPr>
        <w:t xml:space="preserve"> числа.</w:t>
      </w:r>
    </w:p>
    <w:p w:rsidR="00743CAC" w:rsidRPr="00743CAC" w:rsidRDefault="00743CAC" w:rsidP="009008A0">
      <w:pPr>
        <w:spacing w:line="100" w:lineRule="atLeast"/>
        <w:ind w:firstLine="709"/>
        <w:jc w:val="both"/>
        <w:rPr>
          <w:sz w:val="27"/>
          <w:szCs w:val="27"/>
          <w:lang w:val="uk-UA"/>
        </w:rPr>
      </w:pPr>
    </w:p>
    <w:p w:rsidR="009008A0" w:rsidRPr="00743CAC" w:rsidRDefault="008476B7" w:rsidP="009008A0">
      <w:pPr>
        <w:spacing w:line="100" w:lineRule="atLeast"/>
        <w:jc w:val="center"/>
        <w:rPr>
          <w:b/>
          <w:sz w:val="27"/>
          <w:szCs w:val="27"/>
          <w:lang w:val="uk-UA"/>
        </w:rPr>
      </w:pPr>
      <w:r w:rsidRPr="00743CAC">
        <w:rPr>
          <w:b/>
          <w:sz w:val="27"/>
          <w:szCs w:val="27"/>
          <w:lang w:val="uk-UA"/>
        </w:rPr>
        <w:t>5</w:t>
      </w:r>
      <w:r w:rsidR="00F06101" w:rsidRPr="00743CAC">
        <w:rPr>
          <w:b/>
          <w:sz w:val="27"/>
          <w:szCs w:val="27"/>
          <w:lang w:val="uk-UA"/>
        </w:rPr>
        <w:t>. Прикінцеві положення</w:t>
      </w:r>
    </w:p>
    <w:p w:rsidR="00743CAC" w:rsidRDefault="00F06101" w:rsidP="00743CAC">
      <w:pPr>
        <w:spacing w:line="100" w:lineRule="atLeast"/>
        <w:ind w:firstLine="709"/>
        <w:jc w:val="both"/>
        <w:rPr>
          <w:sz w:val="27"/>
          <w:szCs w:val="27"/>
          <w:lang w:val="uk-UA"/>
        </w:rPr>
      </w:pPr>
      <w:r w:rsidRPr="00743CAC">
        <w:rPr>
          <w:sz w:val="27"/>
          <w:szCs w:val="27"/>
          <w:lang w:val="uk-UA"/>
        </w:rPr>
        <w:t>Вирішення питань, що не врегульовані цим Порядком, відбувається відповідно до діючого законодавства України.</w:t>
      </w:r>
    </w:p>
    <w:p w:rsidR="00743CAC" w:rsidRDefault="00743CAC" w:rsidP="00743CAC">
      <w:pPr>
        <w:spacing w:line="100" w:lineRule="atLeast"/>
        <w:ind w:firstLine="709"/>
        <w:jc w:val="both"/>
        <w:rPr>
          <w:sz w:val="27"/>
          <w:szCs w:val="27"/>
          <w:lang w:val="uk-UA"/>
        </w:rPr>
      </w:pPr>
    </w:p>
    <w:p w:rsidR="00743CAC" w:rsidRDefault="00743CAC" w:rsidP="00743CAC">
      <w:pPr>
        <w:spacing w:line="100" w:lineRule="atLeast"/>
        <w:ind w:firstLine="709"/>
        <w:jc w:val="both"/>
        <w:rPr>
          <w:sz w:val="27"/>
          <w:szCs w:val="27"/>
          <w:lang w:val="uk-UA"/>
        </w:rPr>
      </w:pPr>
    </w:p>
    <w:p w:rsidR="00486711" w:rsidRDefault="00743CAC" w:rsidP="00743CAC">
      <w:pPr>
        <w:spacing w:line="100" w:lineRule="atLeast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</w:t>
      </w:r>
      <w:r w:rsidR="00F06101" w:rsidRPr="00743CAC">
        <w:rPr>
          <w:sz w:val="27"/>
          <w:szCs w:val="27"/>
          <w:lang w:val="uk-UA"/>
        </w:rPr>
        <w:t>ачальник управління контролю</w:t>
      </w:r>
      <w:r w:rsidR="00F06101" w:rsidRPr="00743CAC">
        <w:rPr>
          <w:sz w:val="27"/>
          <w:szCs w:val="27"/>
          <w:lang w:val="uk-UA"/>
        </w:rPr>
        <w:tab/>
      </w:r>
      <w:r w:rsidR="00F06101" w:rsidRPr="00743CAC">
        <w:rPr>
          <w:sz w:val="27"/>
          <w:szCs w:val="27"/>
          <w:lang w:val="uk-UA"/>
        </w:rPr>
        <w:tab/>
      </w:r>
      <w:r w:rsidR="00F06101" w:rsidRPr="00743CAC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</w:t>
      </w:r>
      <w:r w:rsidR="00F06101" w:rsidRPr="00743CAC">
        <w:rPr>
          <w:sz w:val="27"/>
          <w:szCs w:val="27"/>
          <w:lang w:val="uk-UA"/>
        </w:rPr>
        <w:tab/>
        <w:t xml:space="preserve">Р.М. </w:t>
      </w:r>
      <w:proofErr w:type="spellStart"/>
      <w:r w:rsidR="00F06101" w:rsidRPr="00743CAC">
        <w:rPr>
          <w:sz w:val="27"/>
          <w:szCs w:val="27"/>
          <w:lang w:val="uk-UA"/>
        </w:rPr>
        <w:t>Якимець</w:t>
      </w:r>
      <w:proofErr w:type="spellEnd"/>
    </w:p>
    <w:p w:rsidR="00D97FB6" w:rsidRDefault="00D97FB6" w:rsidP="00743CAC">
      <w:pPr>
        <w:spacing w:line="100" w:lineRule="atLeast"/>
        <w:jc w:val="both"/>
        <w:rPr>
          <w:sz w:val="27"/>
          <w:szCs w:val="27"/>
          <w:lang w:val="uk-UA"/>
        </w:rPr>
      </w:pPr>
    </w:p>
    <w:p w:rsidR="00D97FB6" w:rsidRDefault="00D97FB6" w:rsidP="00743CAC">
      <w:pPr>
        <w:spacing w:line="100" w:lineRule="atLeast"/>
        <w:jc w:val="both"/>
        <w:rPr>
          <w:sz w:val="27"/>
          <w:szCs w:val="27"/>
          <w:lang w:val="uk-UA"/>
        </w:rPr>
      </w:pPr>
    </w:p>
    <w:p w:rsidR="00D97FB6" w:rsidRDefault="00D97FB6" w:rsidP="00743CAC">
      <w:pPr>
        <w:spacing w:line="100" w:lineRule="atLeast"/>
        <w:jc w:val="both"/>
        <w:rPr>
          <w:sz w:val="27"/>
          <w:szCs w:val="27"/>
          <w:lang w:val="uk-UA"/>
        </w:rPr>
      </w:pPr>
    </w:p>
    <w:p w:rsidR="00D97FB6" w:rsidRDefault="00D97FB6" w:rsidP="00743CAC">
      <w:pPr>
        <w:spacing w:line="100" w:lineRule="atLeast"/>
        <w:jc w:val="both"/>
        <w:rPr>
          <w:sz w:val="27"/>
          <w:szCs w:val="27"/>
          <w:lang w:val="uk-UA"/>
        </w:rPr>
      </w:pPr>
    </w:p>
    <w:p w:rsidR="00D97FB6" w:rsidRDefault="00D97FB6" w:rsidP="00743CAC">
      <w:pPr>
        <w:spacing w:line="100" w:lineRule="atLeast"/>
        <w:jc w:val="both"/>
        <w:rPr>
          <w:sz w:val="27"/>
          <w:szCs w:val="27"/>
          <w:lang w:val="uk-UA"/>
        </w:rPr>
      </w:pPr>
    </w:p>
    <w:p w:rsidR="00D97FB6" w:rsidRPr="0054726A" w:rsidRDefault="00D97FB6" w:rsidP="00D97FB6">
      <w:pPr>
        <w:ind w:firstLine="5103"/>
        <w:jc w:val="both"/>
        <w:rPr>
          <w:color w:val="000000"/>
          <w:sz w:val="28"/>
          <w:lang w:val="uk-UA"/>
        </w:rPr>
      </w:pPr>
      <w:r w:rsidRPr="0054726A">
        <w:rPr>
          <w:sz w:val="28"/>
          <w:lang w:val="uk-UA"/>
        </w:rPr>
        <w:lastRenderedPageBreak/>
        <w:t xml:space="preserve">Додаток </w:t>
      </w:r>
      <w:r>
        <w:rPr>
          <w:sz w:val="28"/>
          <w:lang w:val="uk-UA"/>
        </w:rPr>
        <w:t xml:space="preserve">1 </w:t>
      </w:r>
      <w:r w:rsidRPr="0054726A">
        <w:rPr>
          <w:sz w:val="28"/>
          <w:lang w:val="uk-UA"/>
        </w:rPr>
        <w:t xml:space="preserve">до </w:t>
      </w:r>
      <w:r w:rsidRPr="0054726A">
        <w:rPr>
          <w:color w:val="000000"/>
          <w:sz w:val="28"/>
          <w:lang w:val="uk-UA"/>
        </w:rPr>
        <w:t xml:space="preserve">Порядку здійснення </w:t>
      </w:r>
    </w:p>
    <w:p w:rsidR="00D97FB6" w:rsidRPr="0054726A" w:rsidRDefault="00D97FB6" w:rsidP="00D97FB6">
      <w:pPr>
        <w:ind w:firstLine="5103"/>
        <w:jc w:val="both"/>
        <w:rPr>
          <w:sz w:val="28"/>
          <w:lang w:val="uk-UA"/>
        </w:rPr>
      </w:pPr>
      <w:r w:rsidRPr="0054726A">
        <w:rPr>
          <w:color w:val="000000"/>
          <w:sz w:val="28"/>
          <w:lang w:val="uk-UA"/>
        </w:rPr>
        <w:t>закупівель товарів, робіт і послуг</w:t>
      </w:r>
    </w:p>
    <w:p w:rsidR="00D97FB6" w:rsidRPr="0054726A" w:rsidRDefault="00D97FB6" w:rsidP="00D97FB6">
      <w:pPr>
        <w:rPr>
          <w:i/>
          <w:sz w:val="28"/>
          <w:szCs w:val="28"/>
          <w:lang w:val="uk-UA"/>
        </w:rPr>
      </w:pPr>
    </w:p>
    <w:p w:rsidR="00D97FB6" w:rsidRDefault="00D97FB6" w:rsidP="00D97FB6">
      <w:pPr>
        <w:jc w:val="center"/>
        <w:rPr>
          <w:i/>
          <w:sz w:val="28"/>
          <w:szCs w:val="28"/>
        </w:rPr>
      </w:pPr>
    </w:p>
    <w:p w:rsidR="00D97FB6" w:rsidRDefault="00D97FB6" w:rsidP="00D97FB6">
      <w:pPr>
        <w:jc w:val="center"/>
        <w:rPr>
          <w:i/>
          <w:sz w:val="28"/>
          <w:szCs w:val="28"/>
        </w:rPr>
      </w:pPr>
    </w:p>
    <w:p w:rsidR="00D97FB6" w:rsidRDefault="00D97FB6" w:rsidP="00D97FB6">
      <w:pPr>
        <w:jc w:val="center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7FB6" w:rsidTr="00304263">
        <w:tc>
          <w:tcPr>
            <w:tcW w:w="4672" w:type="dxa"/>
            <w:shd w:val="clear" w:color="auto" w:fill="auto"/>
          </w:tcPr>
          <w:p w:rsidR="00D97FB6" w:rsidRPr="00061527" w:rsidRDefault="00D97FB6" w:rsidP="00304263">
            <w:pPr>
              <w:rPr>
                <w:sz w:val="28"/>
                <w:szCs w:val="28"/>
              </w:rPr>
            </w:pPr>
            <w:r w:rsidRPr="00061527">
              <w:rPr>
                <w:sz w:val="28"/>
                <w:szCs w:val="28"/>
              </w:rPr>
              <w:t xml:space="preserve">______________№_______________  </w:t>
            </w:r>
          </w:p>
          <w:p w:rsidR="00D97FB6" w:rsidRPr="00061527" w:rsidRDefault="00D97FB6" w:rsidP="00304263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D97FB6" w:rsidRPr="00061527" w:rsidRDefault="00D97FB6" w:rsidP="00304263">
            <w:pPr>
              <w:jc w:val="right"/>
              <w:rPr>
                <w:sz w:val="28"/>
                <w:szCs w:val="28"/>
                <w:lang w:val="uk-UA"/>
              </w:rPr>
            </w:pPr>
            <w:r w:rsidRPr="00061527">
              <w:rPr>
                <w:sz w:val="28"/>
                <w:szCs w:val="28"/>
                <w:lang w:val="uk-UA"/>
              </w:rPr>
              <w:t>Начальнику управління контролю</w:t>
            </w:r>
          </w:p>
          <w:p w:rsidR="00D97FB6" w:rsidRPr="00061527" w:rsidRDefault="00D97FB6" w:rsidP="00304263">
            <w:pPr>
              <w:ind w:firstLine="467"/>
              <w:rPr>
                <w:sz w:val="28"/>
                <w:szCs w:val="28"/>
                <w:lang w:val="uk-UA"/>
              </w:rPr>
            </w:pPr>
          </w:p>
          <w:p w:rsidR="00D97FB6" w:rsidRPr="00061527" w:rsidRDefault="00D97FB6" w:rsidP="00304263">
            <w:pPr>
              <w:ind w:firstLine="467"/>
              <w:rPr>
                <w:sz w:val="28"/>
                <w:szCs w:val="28"/>
                <w:lang w:val="uk-UA"/>
              </w:rPr>
            </w:pPr>
            <w:r w:rsidRPr="00061527">
              <w:rPr>
                <w:sz w:val="28"/>
                <w:szCs w:val="28"/>
                <w:lang w:val="uk-UA"/>
              </w:rPr>
              <w:t>____________________________</w:t>
            </w:r>
          </w:p>
          <w:p w:rsidR="00D97FB6" w:rsidRPr="00061527" w:rsidRDefault="00D97FB6" w:rsidP="00304263">
            <w:pPr>
              <w:ind w:firstLine="467"/>
              <w:rPr>
                <w:sz w:val="28"/>
                <w:szCs w:val="28"/>
                <w:lang w:val="uk-UA"/>
              </w:rPr>
            </w:pPr>
          </w:p>
        </w:tc>
      </w:tr>
    </w:tbl>
    <w:p w:rsidR="00D97FB6" w:rsidRDefault="00D97FB6" w:rsidP="00D97FB6">
      <w:pPr>
        <w:jc w:val="center"/>
        <w:rPr>
          <w:sz w:val="28"/>
          <w:szCs w:val="28"/>
          <w:lang w:val="uk-UA"/>
        </w:rPr>
      </w:pPr>
    </w:p>
    <w:p w:rsidR="00D97FB6" w:rsidRPr="009A5BC9" w:rsidRDefault="00D97FB6" w:rsidP="00D97FB6">
      <w:pPr>
        <w:jc w:val="center"/>
        <w:rPr>
          <w:sz w:val="28"/>
          <w:szCs w:val="28"/>
          <w:lang w:val="uk-UA"/>
        </w:rPr>
      </w:pPr>
      <w:r w:rsidRPr="009A5BC9">
        <w:rPr>
          <w:sz w:val="28"/>
          <w:szCs w:val="28"/>
          <w:lang w:val="uk-UA"/>
        </w:rPr>
        <w:t>Службова записка</w:t>
      </w:r>
    </w:p>
    <w:p w:rsidR="00D97FB6" w:rsidRDefault="00D97FB6" w:rsidP="00D97FB6">
      <w:pPr>
        <w:jc w:val="center"/>
        <w:rPr>
          <w:sz w:val="28"/>
          <w:szCs w:val="28"/>
          <w:lang w:val="uk-UA"/>
        </w:rPr>
      </w:pPr>
      <w:r w:rsidRPr="009A5BC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здійснення </w:t>
      </w:r>
      <w:r w:rsidRPr="009A5BC9">
        <w:rPr>
          <w:sz w:val="28"/>
          <w:szCs w:val="28"/>
          <w:lang w:val="uk-UA"/>
        </w:rPr>
        <w:t>допорогової закупівлі</w:t>
      </w:r>
    </w:p>
    <w:p w:rsidR="00D97FB6" w:rsidRPr="00FB26F2" w:rsidRDefault="00D97FB6" w:rsidP="00D97FB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без використання електронної системи закупівель</w:t>
      </w:r>
    </w:p>
    <w:p w:rsidR="00D97FB6" w:rsidRPr="00FB26F2" w:rsidRDefault="00D97FB6" w:rsidP="00D97FB6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961"/>
      </w:tblGrid>
      <w:tr w:rsidR="00D97FB6" w:rsidRPr="00CB20FE" w:rsidTr="00304263">
        <w:tc>
          <w:tcPr>
            <w:tcW w:w="562" w:type="dxa"/>
            <w:shd w:val="clear" w:color="auto" w:fill="auto"/>
            <w:vAlign w:val="center"/>
          </w:tcPr>
          <w:p w:rsidR="00D97FB6" w:rsidRPr="00061527" w:rsidRDefault="00D97FB6" w:rsidP="00304263">
            <w:pPr>
              <w:rPr>
                <w:lang w:val="uk-UA"/>
              </w:rPr>
            </w:pPr>
            <w:r w:rsidRPr="00061527">
              <w:rPr>
                <w:lang w:val="uk-UA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97FB6" w:rsidRPr="00061527" w:rsidRDefault="00D97FB6" w:rsidP="00304263">
            <w:pPr>
              <w:rPr>
                <w:lang w:val="uk-UA"/>
              </w:rPr>
            </w:pPr>
            <w:r w:rsidRPr="00061527">
              <w:rPr>
                <w:lang w:val="uk-UA"/>
              </w:rPr>
              <w:t>Замовник</w:t>
            </w:r>
          </w:p>
          <w:p w:rsidR="00D97FB6" w:rsidRPr="00061527" w:rsidRDefault="00D97FB6" w:rsidP="00304263">
            <w:pPr>
              <w:rPr>
                <w:lang w:val="uk-UA"/>
              </w:rPr>
            </w:pPr>
            <w:r w:rsidRPr="00061527">
              <w:rPr>
                <w:lang w:val="uk-UA"/>
              </w:rPr>
              <w:t>(Назва, код ЄДРПОУ)</w:t>
            </w:r>
          </w:p>
        </w:tc>
        <w:tc>
          <w:tcPr>
            <w:tcW w:w="4961" w:type="dxa"/>
            <w:shd w:val="clear" w:color="auto" w:fill="auto"/>
          </w:tcPr>
          <w:p w:rsidR="00D97FB6" w:rsidRPr="00061527" w:rsidRDefault="00D97FB6" w:rsidP="00304263">
            <w:pPr>
              <w:jc w:val="center"/>
              <w:rPr>
                <w:lang w:val="uk-UA"/>
              </w:rPr>
            </w:pPr>
          </w:p>
        </w:tc>
      </w:tr>
      <w:tr w:rsidR="00D97FB6" w:rsidRPr="00CB20FE" w:rsidTr="00304263">
        <w:tc>
          <w:tcPr>
            <w:tcW w:w="562" w:type="dxa"/>
            <w:shd w:val="clear" w:color="auto" w:fill="auto"/>
            <w:vAlign w:val="center"/>
          </w:tcPr>
          <w:p w:rsidR="00D97FB6" w:rsidRPr="00061527" w:rsidRDefault="00D97FB6" w:rsidP="00304263">
            <w:pPr>
              <w:rPr>
                <w:lang w:val="uk-UA"/>
              </w:rPr>
            </w:pPr>
            <w:r w:rsidRPr="00061527">
              <w:rPr>
                <w:lang w:val="uk-UA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97FB6" w:rsidRPr="00061527" w:rsidRDefault="00D97FB6" w:rsidP="00304263">
            <w:pPr>
              <w:rPr>
                <w:lang w:val="uk-UA"/>
              </w:rPr>
            </w:pPr>
            <w:r w:rsidRPr="00061527">
              <w:rPr>
                <w:lang w:val="uk-UA"/>
              </w:rPr>
              <w:t>Предмет закупівлі</w:t>
            </w:r>
            <w:r>
              <w:rPr>
                <w:lang w:val="uk-UA"/>
              </w:rPr>
              <w:t xml:space="preserve"> </w:t>
            </w:r>
          </w:p>
          <w:p w:rsidR="00D97FB6" w:rsidRPr="00061527" w:rsidRDefault="00D97FB6" w:rsidP="00304263">
            <w:pPr>
              <w:rPr>
                <w:lang w:val="uk-UA"/>
              </w:rPr>
            </w:pPr>
            <w:r>
              <w:rPr>
                <w:lang w:val="uk-UA"/>
              </w:rPr>
              <w:t>(код ДК 021:2015, конкретна назва, технічні характеристики, кількість)</w:t>
            </w:r>
          </w:p>
        </w:tc>
        <w:tc>
          <w:tcPr>
            <w:tcW w:w="4961" w:type="dxa"/>
            <w:shd w:val="clear" w:color="auto" w:fill="auto"/>
          </w:tcPr>
          <w:p w:rsidR="00D97FB6" w:rsidRPr="00061527" w:rsidRDefault="00D97FB6" w:rsidP="00304263">
            <w:pPr>
              <w:jc w:val="center"/>
              <w:rPr>
                <w:lang w:val="uk-UA"/>
              </w:rPr>
            </w:pPr>
          </w:p>
        </w:tc>
      </w:tr>
      <w:tr w:rsidR="00D97FB6" w:rsidRPr="00861796" w:rsidTr="00304263">
        <w:tc>
          <w:tcPr>
            <w:tcW w:w="562" w:type="dxa"/>
            <w:shd w:val="clear" w:color="auto" w:fill="auto"/>
            <w:vAlign w:val="center"/>
          </w:tcPr>
          <w:p w:rsidR="00D97FB6" w:rsidRPr="00061527" w:rsidRDefault="00861796" w:rsidP="0030426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D97FB6" w:rsidRPr="00061527">
              <w:rPr>
                <w:lang w:val="uk-UA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97FB6" w:rsidRPr="00061527" w:rsidRDefault="00D97FB6" w:rsidP="00304263">
            <w:pPr>
              <w:rPr>
                <w:lang w:val="uk-UA"/>
              </w:rPr>
            </w:pPr>
            <w:r>
              <w:rPr>
                <w:lang w:val="uk-UA"/>
              </w:rPr>
              <w:t>Цінові пропозиції 3 (трьох) учасників, код ЄДРПОУ, контактні данні</w:t>
            </w:r>
          </w:p>
        </w:tc>
        <w:tc>
          <w:tcPr>
            <w:tcW w:w="4961" w:type="dxa"/>
            <w:shd w:val="clear" w:color="auto" w:fill="auto"/>
          </w:tcPr>
          <w:p w:rsidR="00D97FB6" w:rsidRPr="00061527" w:rsidRDefault="00D97FB6" w:rsidP="00304263">
            <w:pPr>
              <w:jc w:val="center"/>
              <w:rPr>
                <w:lang w:val="uk-UA"/>
              </w:rPr>
            </w:pPr>
          </w:p>
        </w:tc>
      </w:tr>
      <w:tr w:rsidR="00D97FB6" w:rsidRPr="00583C87" w:rsidTr="00304263">
        <w:tc>
          <w:tcPr>
            <w:tcW w:w="562" w:type="dxa"/>
            <w:shd w:val="clear" w:color="auto" w:fill="auto"/>
            <w:vAlign w:val="center"/>
          </w:tcPr>
          <w:p w:rsidR="00D97FB6" w:rsidRDefault="00861796" w:rsidP="0030426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bookmarkStart w:id="0" w:name="_GoBack"/>
            <w:bookmarkEnd w:id="0"/>
            <w:r w:rsidR="00D97FB6">
              <w:rPr>
                <w:lang w:val="uk-UA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97FB6" w:rsidRDefault="00D97FB6" w:rsidP="0030426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061527">
              <w:rPr>
                <w:lang w:val="uk-UA"/>
              </w:rPr>
              <w:t>ропозиці</w:t>
            </w:r>
            <w:r>
              <w:rPr>
                <w:lang w:val="uk-UA"/>
              </w:rPr>
              <w:t>я</w:t>
            </w:r>
            <w:r w:rsidRPr="00061527">
              <w:rPr>
                <w:lang w:val="uk-UA"/>
              </w:rPr>
              <w:t xml:space="preserve"> замовника щодо </w:t>
            </w:r>
            <w:r>
              <w:rPr>
                <w:lang w:val="uk-UA"/>
              </w:rPr>
              <w:t xml:space="preserve">переможця </w:t>
            </w:r>
            <w:r w:rsidRPr="00061527">
              <w:rPr>
                <w:lang w:val="uk-UA"/>
              </w:rPr>
              <w:t>закупівлі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97FB6" w:rsidRPr="00061527" w:rsidRDefault="00D97FB6" w:rsidP="00304263">
            <w:pPr>
              <w:jc w:val="center"/>
              <w:rPr>
                <w:lang w:val="uk-UA"/>
              </w:rPr>
            </w:pPr>
          </w:p>
        </w:tc>
      </w:tr>
    </w:tbl>
    <w:p w:rsidR="00D97FB6" w:rsidRDefault="00D97FB6" w:rsidP="00D97FB6">
      <w:pPr>
        <w:jc w:val="both"/>
        <w:rPr>
          <w:sz w:val="16"/>
          <w:szCs w:val="16"/>
          <w:lang w:val="uk-UA"/>
        </w:rPr>
      </w:pPr>
    </w:p>
    <w:p w:rsidR="00D97FB6" w:rsidRDefault="00D97FB6" w:rsidP="00D97FB6">
      <w:pPr>
        <w:jc w:val="both"/>
        <w:rPr>
          <w:sz w:val="16"/>
          <w:szCs w:val="16"/>
          <w:lang w:val="uk-UA"/>
        </w:rPr>
      </w:pPr>
    </w:p>
    <w:p w:rsidR="00D97FB6" w:rsidRDefault="00D97FB6" w:rsidP="00D97FB6">
      <w:pPr>
        <w:jc w:val="both"/>
        <w:rPr>
          <w:sz w:val="28"/>
          <w:szCs w:val="28"/>
          <w:lang w:val="uk-UA"/>
        </w:rPr>
      </w:pPr>
    </w:p>
    <w:p w:rsidR="00D97FB6" w:rsidRDefault="00D97FB6" w:rsidP="00D97FB6">
      <w:pPr>
        <w:jc w:val="both"/>
        <w:rPr>
          <w:sz w:val="28"/>
          <w:szCs w:val="28"/>
          <w:lang w:val="uk-UA"/>
        </w:rPr>
      </w:pPr>
    </w:p>
    <w:p w:rsidR="00D97FB6" w:rsidRPr="006D7433" w:rsidRDefault="00D97FB6" w:rsidP="00D97FB6">
      <w:pPr>
        <w:jc w:val="both"/>
        <w:rPr>
          <w:sz w:val="16"/>
          <w:szCs w:val="16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Посада керівника замовника </w:t>
      </w:r>
      <w:r w:rsidRPr="00635D0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</w:t>
      </w:r>
      <w:r w:rsidRPr="00913F23">
        <w:rPr>
          <w:i/>
          <w:sz w:val="28"/>
          <w:szCs w:val="28"/>
          <w:lang w:val="uk-UA"/>
        </w:rPr>
        <w:t xml:space="preserve">Підпис </w:t>
      </w:r>
      <w:r>
        <w:rPr>
          <w:sz w:val="28"/>
          <w:szCs w:val="28"/>
          <w:lang w:val="uk-UA"/>
        </w:rPr>
        <w:t xml:space="preserve">                      Ініціали та прізвище</w:t>
      </w:r>
    </w:p>
    <w:p w:rsidR="00D97FB6" w:rsidRDefault="00D97FB6" w:rsidP="00D97FB6">
      <w:pPr>
        <w:ind w:firstLine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МП</w:t>
      </w:r>
    </w:p>
    <w:p w:rsidR="00D97FB6" w:rsidRDefault="00D97FB6" w:rsidP="00D97FB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7FB6" w:rsidTr="00304263">
        <w:tc>
          <w:tcPr>
            <w:tcW w:w="4672" w:type="dxa"/>
            <w:shd w:val="clear" w:color="auto" w:fill="auto"/>
          </w:tcPr>
          <w:p w:rsidR="00D97FB6" w:rsidRPr="00061527" w:rsidRDefault="00D97FB6" w:rsidP="003042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shd w:val="clear" w:color="auto" w:fill="auto"/>
          </w:tcPr>
          <w:p w:rsidR="00D97FB6" w:rsidRDefault="00D97FB6" w:rsidP="003042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97FB6" w:rsidRDefault="00D97FB6" w:rsidP="003042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97FB6" w:rsidRPr="00061527" w:rsidRDefault="00D97FB6" w:rsidP="00304263">
            <w:pPr>
              <w:jc w:val="both"/>
              <w:rPr>
                <w:sz w:val="28"/>
                <w:szCs w:val="28"/>
                <w:lang w:val="uk-UA"/>
              </w:rPr>
            </w:pPr>
            <w:r w:rsidRPr="00061527">
              <w:rPr>
                <w:sz w:val="28"/>
                <w:szCs w:val="28"/>
                <w:lang w:val="uk-UA"/>
              </w:rPr>
              <w:t>від ____________ № ___________</w:t>
            </w:r>
          </w:p>
          <w:p w:rsidR="00D97FB6" w:rsidRDefault="00D97FB6" w:rsidP="003042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97FB6" w:rsidRDefault="00D97FB6" w:rsidP="00304263">
            <w:pPr>
              <w:jc w:val="both"/>
              <w:rPr>
                <w:sz w:val="28"/>
                <w:szCs w:val="28"/>
                <w:lang w:val="uk-UA"/>
              </w:rPr>
            </w:pPr>
            <w:r w:rsidRPr="00061527">
              <w:rPr>
                <w:sz w:val="28"/>
                <w:szCs w:val="28"/>
                <w:lang w:val="uk-UA"/>
              </w:rPr>
              <w:t>Управління контролю</w:t>
            </w:r>
          </w:p>
          <w:p w:rsidR="00D97FB6" w:rsidRPr="00061527" w:rsidRDefault="00D97FB6" w:rsidP="003042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97FB6" w:rsidRPr="0031289C" w:rsidRDefault="00D97FB6" w:rsidP="00304263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0D01B3">
              <w:rPr>
                <w:sz w:val="28"/>
                <w:szCs w:val="28"/>
                <w:lang w:val="uk-UA"/>
              </w:rPr>
              <w:t>__________ / _</w:t>
            </w:r>
            <w:r>
              <w:rPr>
                <w:sz w:val="28"/>
                <w:szCs w:val="28"/>
                <w:lang w:val="uk-UA"/>
              </w:rPr>
              <w:t>__</w:t>
            </w:r>
            <w:r w:rsidRPr="000D01B3">
              <w:rPr>
                <w:sz w:val="28"/>
                <w:szCs w:val="28"/>
                <w:lang w:val="uk-UA"/>
              </w:rPr>
              <w:t>_______________</w:t>
            </w:r>
          </w:p>
        </w:tc>
      </w:tr>
    </w:tbl>
    <w:p w:rsidR="00D97FB6" w:rsidRDefault="00D97FB6" w:rsidP="00D97FB6">
      <w:pPr>
        <w:jc w:val="both"/>
      </w:pPr>
      <w:r>
        <w:rPr>
          <w:sz w:val="28"/>
          <w:szCs w:val="28"/>
          <w:lang w:val="uk-UA"/>
        </w:rPr>
        <w:t xml:space="preserve">     </w:t>
      </w:r>
    </w:p>
    <w:p w:rsidR="00D97FB6" w:rsidRPr="00743CAC" w:rsidRDefault="00D97FB6" w:rsidP="00743CAC">
      <w:pPr>
        <w:spacing w:line="100" w:lineRule="atLeast"/>
        <w:jc w:val="both"/>
        <w:rPr>
          <w:sz w:val="27"/>
          <w:szCs w:val="27"/>
          <w:lang w:val="uk-UA"/>
        </w:rPr>
      </w:pPr>
    </w:p>
    <w:sectPr w:rsidR="00D97FB6" w:rsidRPr="00743CAC" w:rsidSect="00743CAC">
      <w:footerReference w:type="default" r:id="rId10"/>
      <w:pgSz w:w="11906" w:h="16838"/>
      <w:pgMar w:top="1134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5B" w:rsidRDefault="0011405B" w:rsidP="00F06101">
      <w:r>
        <w:separator/>
      </w:r>
    </w:p>
  </w:endnote>
  <w:endnote w:type="continuationSeparator" w:id="0">
    <w:p w:rsidR="0011405B" w:rsidRDefault="0011405B" w:rsidP="00F0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419706"/>
      <w:docPartObj>
        <w:docPartGallery w:val="Page Numbers (Bottom of Page)"/>
        <w:docPartUnique/>
      </w:docPartObj>
    </w:sdtPr>
    <w:sdtEndPr/>
    <w:sdtContent>
      <w:p w:rsidR="00F06101" w:rsidRDefault="00F061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796">
          <w:rPr>
            <w:noProof/>
          </w:rPr>
          <w:t>3</w:t>
        </w:r>
        <w:r>
          <w:fldChar w:fldCharType="end"/>
        </w:r>
      </w:p>
    </w:sdtContent>
  </w:sdt>
  <w:p w:rsidR="00F06101" w:rsidRDefault="00F061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5B" w:rsidRDefault="0011405B" w:rsidP="00F06101">
      <w:r>
        <w:separator/>
      </w:r>
    </w:p>
  </w:footnote>
  <w:footnote w:type="continuationSeparator" w:id="0">
    <w:p w:rsidR="0011405B" w:rsidRDefault="0011405B" w:rsidP="00F0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  <w:color w:val="0E1D2F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E72BE6"/>
    <w:multiLevelType w:val="hybridMultilevel"/>
    <w:tmpl w:val="2A74EBB4"/>
    <w:lvl w:ilvl="0" w:tplc="A8CC2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4E"/>
    <w:rsid w:val="000052CA"/>
    <w:rsid w:val="00010860"/>
    <w:rsid w:val="000329B4"/>
    <w:rsid w:val="0005784E"/>
    <w:rsid w:val="00065981"/>
    <w:rsid w:val="000E111F"/>
    <w:rsid w:val="0011405B"/>
    <w:rsid w:val="00125AC8"/>
    <w:rsid w:val="00160C15"/>
    <w:rsid w:val="001A58B0"/>
    <w:rsid w:val="001F1B3B"/>
    <w:rsid w:val="002467E6"/>
    <w:rsid w:val="00296FE3"/>
    <w:rsid w:val="002F68F0"/>
    <w:rsid w:val="00303B13"/>
    <w:rsid w:val="00312670"/>
    <w:rsid w:val="00330EA0"/>
    <w:rsid w:val="0034023A"/>
    <w:rsid w:val="004033DD"/>
    <w:rsid w:val="004130B2"/>
    <w:rsid w:val="004310D4"/>
    <w:rsid w:val="00436252"/>
    <w:rsid w:val="00486711"/>
    <w:rsid w:val="00557675"/>
    <w:rsid w:val="00615392"/>
    <w:rsid w:val="006163A7"/>
    <w:rsid w:val="00652712"/>
    <w:rsid w:val="006A0C2E"/>
    <w:rsid w:val="006D39E6"/>
    <w:rsid w:val="00734835"/>
    <w:rsid w:val="00743CAC"/>
    <w:rsid w:val="00743E90"/>
    <w:rsid w:val="00797FD8"/>
    <w:rsid w:val="007A09D7"/>
    <w:rsid w:val="007B1F47"/>
    <w:rsid w:val="007B66F6"/>
    <w:rsid w:val="007C0579"/>
    <w:rsid w:val="007F1DCF"/>
    <w:rsid w:val="00801385"/>
    <w:rsid w:val="00834B35"/>
    <w:rsid w:val="008476B7"/>
    <w:rsid w:val="00861796"/>
    <w:rsid w:val="008E2BF0"/>
    <w:rsid w:val="009008A0"/>
    <w:rsid w:val="009713F7"/>
    <w:rsid w:val="00AB27F2"/>
    <w:rsid w:val="00AD4F7E"/>
    <w:rsid w:val="00B04618"/>
    <w:rsid w:val="00B05039"/>
    <w:rsid w:val="00B145D4"/>
    <w:rsid w:val="00B22C64"/>
    <w:rsid w:val="00B517BC"/>
    <w:rsid w:val="00B938AF"/>
    <w:rsid w:val="00C2305B"/>
    <w:rsid w:val="00C50524"/>
    <w:rsid w:val="00C7074E"/>
    <w:rsid w:val="00C773C6"/>
    <w:rsid w:val="00D02F5E"/>
    <w:rsid w:val="00D24755"/>
    <w:rsid w:val="00D25E6A"/>
    <w:rsid w:val="00D86476"/>
    <w:rsid w:val="00D97FB6"/>
    <w:rsid w:val="00DE705E"/>
    <w:rsid w:val="00EA6FA5"/>
    <w:rsid w:val="00ED44C0"/>
    <w:rsid w:val="00EE09F4"/>
    <w:rsid w:val="00EE2154"/>
    <w:rsid w:val="00EE7293"/>
    <w:rsid w:val="00EF2623"/>
    <w:rsid w:val="00F06101"/>
    <w:rsid w:val="00F56C46"/>
    <w:rsid w:val="00F86F9B"/>
    <w:rsid w:val="00FA4FBD"/>
    <w:rsid w:val="00FA5EDD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474D"/>
  <w15:chartTrackingRefBased/>
  <w15:docId w15:val="{48EB7572-FC5B-47AD-A9D2-96544C84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6101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0610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Bodytext2">
    <w:name w:val="Body text (2)"/>
    <w:basedOn w:val="a"/>
    <w:rsid w:val="00F06101"/>
    <w:pPr>
      <w:widowControl w:val="0"/>
      <w:shd w:val="clear" w:color="auto" w:fill="FFFFFF"/>
      <w:spacing w:before="1260" w:after="1260" w:line="322" w:lineRule="exact"/>
      <w:jc w:val="both"/>
    </w:pPr>
    <w:rPr>
      <w:rFonts w:ascii="Calibri" w:eastAsia="Calibri" w:hAnsi="Calibri" w:cs="Calibri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061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061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A6F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62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625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rvts0">
    <w:name w:val="rvts0"/>
    <w:basedOn w:val="a0"/>
    <w:rsid w:val="0084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0C05-0355-4728-AF97-A3976F3D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Profff</dc:creator>
  <cp:keywords/>
  <dc:description/>
  <cp:lastModifiedBy>Пользователь</cp:lastModifiedBy>
  <cp:revision>35</cp:revision>
  <cp:lastPrinted>2020-05-25T08:57:00Z</cp:lastPrinted>
  <dcterms:created xsi:type="dcterms:W3CDTF">2020-04-13T20:21:00Z</dcterms:created>
  <dcterms:modified xsi:type="dcterms:W3CDTF">2020-06-03T06:19:00Z</dcterms:modified>
</cp:coreProperties>
</file>